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13D1" w:rsidRPr="008301B5" w:rsidRDefault="00DD13D1" w:rsidP="00DD13D1">
      <w:pPr>
        <w:spacing w:after="0" w:line="240" w:lineRule="auto"/>
        <w:jc w:val="center"/>
        <w:rPr>
          <w:rFonts w:eastAsia="Times New Roman" w:cstheme="minorHAnsi"/>
          <w:b/>
          <w:caps/>
          <w:color w:val="000000"/>
          <w:sz w:val="24"/>
          <w:szCs w:val="24"/>
        </w:rPr>
      </w:pPr>
      <w:r w:rsidRPr="008301B5">
        <w:rPr>
          <w:rFonts w:eastAsia="Times New Roman" w:cstheme="minorHAnsi"/>
          <w:b/>
          <w:caps/>
          <w:color w:val="000000"/>
          <w:sz w:val="24"/>
          <w:szCs w:val="24"/>
        </w:rPr>
        <w:t>TERMO DE REFERÊNCIA</w:t>
      </w:r>
    </w:p>
    <w:p w:rsidR="00DD13D1" w:rsidRPr="008301B5" w:rsidRDefault="00DD13D1" w:rsidP="00DD13D1">
      <w:pPr>
        <w:spacing w:after="0" w:line="240" w:lineRule="auto"/>
        <w:ind w:right="120"/>
        <w:jc w:val="center"/>
        <w:rPr>
          <w:rFonts w:eastAsia="Times New Roman" w:cstheme="minorHAnsi"/>
          <w:b/>
          <w:color w:val="000000"/>
          <w:sz w:val="24"/>
          <w:szCs w:val="24"/>
        </w:rPr>
      </w:pPr>
      <w:r w:rsidRPr="008301B5">
        <w:rPr>
          <w:rFonts w:eastAsia="Times New Roman" w:cstheme="minorHAnsi"/>
          <w:b/>
          <w:color w:val="000000"/>
          <w:sz w:val="24"/>
          <w:szCs w:val="24"/>
        </w:rPr>
        <w:t>PE 0</w:t>
      </w:r>
      <w:r>
        <w:rPr>
          <w:rFonts w:eastAsia="Times New Roman" w:cstheme="minorHAnsi"/>
          <w:b/>
          <w:color w:val="000000"/>
          <w:sz w:val="24"/>
          <w:szCs w:val="24"/>
        </w:rPr>
        <w:t>4</w:t>
      </w:r>
      <w:r w:rsidRPr="008301B5">
        <w:rPr>
          <w:rFonts w:eastAsia="Times New Roman" w:cstheme="minorHAnsi"/>
          <w:b/>
          <w:color w:val="000000"/>
          <w:sz w:val="24"/>
          <w:szCs w:val="24"/>
        </w:rPr>
        <w:t>/2022-UASG 2003</w:t>
      </w:r>
      <w:r>
        <w:rPr>
          <w:rFonts w:eastAsia="Times New Roman" w:cstheme="minorHAnsi"/>
          <w:b/>
          <w:color w:val="000000"/>
          <w:sz w:val="24"/>
          <w:szCs w:val="24"/>
        </w:rPr>
        <w:t>74</w:t>
      </w:r>
    </w:p>
    <w:p w:rsidR="00DD13D1" w:rsidRPr="00573318" w:rsidRDefault="00DD13D1" w:rsidP="00DD13D1">
      <w:pPr>
        <w:spacing w:after="0" w:line="240" w:lineRule="auto"/>
        <w:jc w:val="center"/>
        <w:rPr>
          <w:rStyle w:val="Forte"/>
          <w:rFonts w:cstheme="minorHAnsi"/>
          <w:color w:val="3333FF"/>
          <w:sz w:val="24"/>
          <w:szCs w:val="24"/>
        </w:rPr>
      </w:pPr>
      <w:r w:rsidRPr="00573318">
        <w:rPr>
          <w:rFonts w:eastAsia="Times New Roman" w:cstheme="minorHAnsi"/>
          <w:b/>
          <w:color w:val="3333FF"/>
          <w:sz w:val="24"/>
          <w:szCs w:val="24"/>
        </w:rPr>
        <w:t xml:space="preserve">Processo nº </w:t>
      </w:r>
      <w:bookmarkStart w:id="0" w:name="_Hlk111642859"/>
      <w:r w:rsidRPr="00573318">
        <w:rPr>
          <w:rStyle w:val="Forte"/>
          <w:rFonts w:cstheme="minorHAnsi"/>
          <w:color w:val="3333FF"/>
          <w:sz w:val="24"/>
          <w:szCs w:val="24"/>
        </w:rPr>
        <w:t>08320.003239/2022-44</w:t>
      </w:r>
      <w:bookmarkEnd w:id="0"/>
    </w:p>
    <w:p w:rsidR="00DD13D1" w:rsidRDefault="00DD13D1" w:rsidP="008301B5">
      <w:pPr>
        <w:spacing w:after="0" w:line="240" w:lineRule="auto"/>
        <w:ind w:right="60"/>
        <w:jc w:val="center"/>
        <w:rPr>
          <w:rFonts w:cstheme="minorHAnsi"/>
          <w:b/>
          <w:bCs/>
          <w:color w:val="000000"/>
          <w:sz w:val="24"/>
          <w:szCs w:val="24"/>
        </w:rPr>
      </w:pPr>
    </w:p>
    <w:p w:rsidR="007D1E97" w:rsidRPr="008301B5" w:rsidRDefault="007D1E97" w:rsidP="008301B5">
      <w:pPr>
        <w:spacing w:after="0" w:line="240" w:lineRule="auto"/>
        <w:ind w:right="60"/>
        <w:jc w:val="center"/>
        <w:rPr>
          <w:rFonts w:cstheme="minorHAnsi"/>
          <w:color w:val="000000"/>
          <w:sz w:val="24"/>
          <w:szCs w:val="24"/>
        </w:rPr>
      </w:pPr>
      <w:r w:rsidRPr="008301B5">
        <w:rPr>
          <w:rFonts w:cstheme="minorHAnsi"/>
          <w:b/>
          <w:bCs/>
          <w:color w:val="000000"/>
          <w:sz w:val="24"/>
          <w:szCs w:val="24"/>
        </w:rPr>
        <w:t>PREGÃO ELETRÔNICO</w:t>
      </w:r>
    </w:p>
    <w:p w:rsidR="007D1E97" w:rsidRPr="008301B5" w:rsidRDefault="007D1E97" w:rsidP="008301B5">
      <w:pPr>
        <w:pStyle w:val="Citao"/>
        <w:pBdr>
          <w:top w:val="none" w:sz="0" w:space="0" w:color="auto"/>
          <w:left w:val="none" w:sz="0" w:space="0" w:color="auto"/>
          <w:bottom w:val="none" w:sz="0" w:space="0" w:color="auto"/>
          <w:right w:val="none" w:sz="0" w:space="0" w:color="auto"/>
        </w:pBdr>
        <w:shd w:val="clear" w:color="auto" w:fill="auto"/>
        <w:tabs>
          <w:tab w:val="center" w:pos="4252"/>
          <w:tab w:val="left" w:pos="5823"/>
        </w:tabs>
        <w:spacing w:before="0"/>
        <w:jc w:val="center"/>
        <w:rPr>
          <w:rFonts w:asciiTheme="minorHAnsi" w:hAnsiTheme="minorHAnsi" w:cstheme="minorHAnsi"/>
          <w:b/>
          <w:i w:val="0"/>
          <w:sz w:val="24"/>
        </w:rPr>
      </w:pPr>
      <w:r w:rsidRPr="008301B5">
        <w:rPr>
          <w:rFonts w:asciiTheme="minorHAnsi" w:hAnsiTheme="minorHAnsi" w:cstheme="minorHAnsi"/>
          <w:b/>
          <w:i w:val="0"/>
          <w:sz w:val="24"/>
        </w:rPr>
        <w:t xml:space="preserve">PRESTAÇÃO DE SERVIÇOS </w:t>
      </w:r>
      <w:r w:rsidRPr="008301B5">
        <w:rPr>
          <w:rFonts w:asciiTheme="minorHAnsi" w:hAnsiTheme="minorHAnsi" w:cstheme="minorHAnsi"/>
          <w:b/>
          <w:i w:val="0"/>
          <w:sz w:val="24"/>
        </w:rPr>
        <w:tab/>
        <w:t>CONTÍNUOS SEM DEDICAÇÃO EXCLUSIVA DE MÃO DE OBRA</w:t>
      </w:r>
    </w:p>
    <w:p w:rsidR="007D1E97" w:rsidRPr="008301B5" w:rsidRDefault="007D1E97" w:rsidP="008301B5">
      <w:pPr>
        <w:spacing w:after="0" w:line="240" w:lineRule="auto"/>
        <w:jc w:val="center"/>
        <w:rPr>
          <w:rFonts w:eastAsia="Times New Roman" w:cstheme="minorHAnsi"/>
          <w:caps/>
          <w:color w:val="000000"/>
          <w:sz w:val="24"/>
          <w:szCs w:val="24"/>
        </w:rPr>
      </w:pPr>
    </w:p>
    <w:p w:rsidR="007D1E97" w:rsidRPr="008301B5" w:rsidRDefault="007D1E97" w:rsidP="008301B5">
      <w:pPr>
        <w:spacing w:after="0" w:line="240" w:lineRule="auto"/>
        <w:ind w:right="120"/>
        <w:jc w:val="both"/>
        <w:rPr>
          <w:rFonts w:eastAsia="Times New Roman" w:cstheme="minorHAnsi"/>
          <w:color w:val="000000"/>
          <w:sz w:val="24"/>
          <w:szCs w:val="24"/>
        </w:rPr>
      </w:pPr>
    </w:p>
    <w:p w:rsidR="00023AE7" w:rsidRPr="008301B5" w:rsidRDefault="00023AE7"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1. DO OBJETO</w:t>
      </w:r>
    </w:p>
    <w:p w:rsidR="001408F6" w:rsidRPr="007E5C24" w:rsidRDefault="00FC42F6" w:rsidP="008301B5">
      <w:pPr>
        <w:autoSpaceDE w:val="0"/>
        <w:autoSpaceDN w:val="0"/>
        <w:adjustRightInd w:val="0"/>
        <w:spacing w:after="0" w:line="240" w:lineRule="auto"/>
        <w:jc w:val="both"/>
        <w:rPr>
          <w:rFonts w:cstheme="minorHAnsi"/>
          <w:color w:val="000000"/>
        </w:rPr>
      </w:pPr>
      <w:r w:rsidRPr="007E5C24">
        <w:rPr>
          <w:rFonts w:cstheme="minorHAnsi"/>
          <w:b/>
          <w:color w:val="000000"/>
        </w:rPr>
        <w:t>1.1.</w:t>
      </w:r>
      <w:r w:rsidRPr="007E5C24">
        <w:rPr>
          <w:rFonts w:cstheme="minorHAnsi"/>
          <w:color w:val="000000"/>
        </w:rPr>
        <w:t xml:space="preserve"> </w:t>
      </w:r>
      <w:r w:rsidR="00F0028D" w:rsidRPr="007E5C24">
        <w:rPr>
          <w:rFonts w:cstheme="minorHAnsi"/>
        </w:rPr>
        <w:t>Contratação</w:t>
      </w:r>
      <w:r w:rsidR="00BF3585" w:rsidRPr="007E5C24">
        <w:rPr>
          <w:rFonts w:cstheme="minorHAnsi"/>
        </w:rPr>
        <w:t xml:space="preserve"> de </w:t>
      </w:r>
      <w:r w:rsidR="006A79F8" w:rsidRPr="003279D7">
        <w:rPr>
          <w:rFonts w:eastAsia="Times New Roman" w:cstheme="minorHAnsi"/>
          <w:color w:val="3333FF"/>
        </w:rPr>
        <w:t xml:space="preserve">empresa especializada na </w:t>
      </w:r>
      <w:r w:rsidR="001A1461" w:rsidRPr="003279D7">
        <w:rPr>
          <w:rFonts w:eastAsia="Times New Roman" w:cstheme="minorHAnsi"/>
          <w:color w:val="3333FF"/>
        </w:rPr>
        <w:t>prestação de serviços continuados de administração, gerenciamento</w:t>
      </w:r>
      <w:r w:rsidR="002401AA" w:rsidRPr="003279D7">
        <w:rPr>
          <w:rFonts w:eastAsia="Times New Roman" w:cstheme="minorHAnsi"/>
          <w:color w:val="3333FF"/>
        </w:rPr>
        <w:t xml:space="preserve"> e</w:t>
      </w:r>
      <w:r w:rsidR="001A1461" w:rsidRPr="003279D7">
        <w:rPr>
          <w:rFonts w:eastAsia="Times New Roman" w:cstheme="minorHAnsi"/>
          <w:color w:val="3333FF"/>
        </w:rPr>
        <w:t xml:space="preserve"> controle de manutenção preventiva e corretiva, inclu</w:t>
      </w:r>
      <w:r w:rsidR="003279D7" w:rsidRPr="003279D7">
        <w:rPr>
          <w:rFonts w:eastAsia="Times New Roman" w:cstheme="minorHAnsi"/>
          <w:color w:val="3333FF"/>
        </w:rPr>
        <w:t>in</w:t>
      </w:r>
      <w:r w:rsidR="001A1461" w:rsidRPr="003279D7">
        <w:rPr>
          <w:rFonts w:eastAsia="Times New Roman" w:cstheme="minorHAnsi"/>
          <w:color w:val="3333FF"/>
        </w:rPr>
        <w:t xml:space="preserve">do o fornecimento de peças de reposição, acessórios, socorro mecânico, transporte por guincho, lavagem/higienização dos veículos que compõem a frota da Superintendência Regional da Polícia Federal </w:t>
      </w:r>
      <w:r w:rsidR="00DF6B6F" w:rsidRPr="003279D7">
        <w:rPr>
          <w:rFonts w:eastAsia="Times New Roman" w:cstheme="minorHAnsi"/>
          <w:color w:val="3333FF"/>
        </w:rPr>
        <w:t>em Mato Grosso</w:t>
      </w:r>
      <w:r w:rsidR="001A1461" w:rsidRPr="003279D7">
        <w:rPr>
          <w:rFonts w:eastAsia="Times New Roman" w:cstheme="minorHAnsi"/>
          <w:color w:val="3333FF"/>
        </w:rPr>
        <w:t xml:space="preserve"> ou de veículos com autorização legal de uso, com implantação, intermediação, administração e operação por meio de sistema informatizado e integrado, via internet</w:t>
      </w:r>
      <w:r w:rsidR="006A79F8" w:rsidRPr="007E5C24">
        <w:rPr>
          <w:rFonts w:eastAsia="Times New Roman" w:cstheme="minorHAnsi"/>
        </w:rPr>
        <w:t>,</w:t>
      </w:r>
      <w:r w:rsidR="006A79F8" w:rsidRPr="007E5C24">
        <w:rPr>
          <w:rFonts w:cstheme="minorHAnsi"/>
          <w:color w:val="000000"/>
        </w:rPr>
        <w:t xml:space="preserve"> </w:t>
      </w:r>
      <w:r w:rsidR="00781B49" w:rsidRPr="007E5C24">
        <w:rPr>
          <w:rFonts w:cstheme="minorHAnsi"/>
          <w:color w:val="000000"/>
        </w:rPr>
        <w:t>conforme condições, quantidades e exigências estabelecidas neste instrumentos e seus anexos.</w:t>
      </w:r>
    </w:p>
    <w:p w:rsidR="009D0017" w:rsidRPr="00DF6B6F" w:rsidRDefault="009D0017" w:rsidP="00DF6B6F">
      <w:pPr>
        <w:spacing w:after="0" w:line="240" w:lineRule="auto"/>
        <w:rPr>
          <w:rFonts w:cstheme="minorHAnsi"/>
          <w:sz w:val="16"/>
          <w:szCs w:val="16"/>
        </w:rPr>
      </w:pPr>
      <w:bookmarkStart w:id="1" w:name="_Hlk102984565"/>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4531"/>
        <w:gridCol w:w="707"/>
        <w:gridCol w:w="1415"/>
        <w:gridCol w:w="1141"/>
        <w:gridCol w:w="1141"/>
      </w:tblGrid>
      <w:tr w:rsidR="009D0017" w:rsidRPr="00C20EB4" w:rsidTr="003279D7">
        <w:trPr>
          <w:tblCellSpacing w:w="0" w:type="dxa"/>
          <w:jc w:val="center"/>
        </w:trPr>
        <w:tc>
          <w:tcPr>
            <w:tcW w:w="421" w:type="dxa"/>
            <w:shd w:val="clear" w:color="auto" w:fill="DDDDDD"/>
            <w:vAlign w:val="center"/>
            <w:hideMark/>
          </w:tcPr>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ITEM</w:t>
            </w:r>
          </w:p>
        </w:tc>
        <w:tc>
          <w:tcPr>
            <w:tcW w:w="4531" w:type="dxa"/>
            <w:shd w:val="clear" w:color="auto" w:fill="DDDDDD"/>
            <w:vAlign w:val="center"/>
            <w:hideMark/>
          </w:tcPr>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DESCRIÇÃO/</w:t>
            </w:r>
          </w:p>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ESPECIFICAÇÃO</w:t>
            </w:r>
          </w:p>
        </w:tc>
        <w:tc>
          <w:tcPr>
            <w:tcW w:w="707" w:type="dxa"/>
            <w:shd w:val="clear" w:color="auto" w:fill="DDDDDD"/>
            <w:vAlign w:val="center"/>
          </w:tcPr>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CATMAT</w:t>
            </w:r>
          </w:p>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CATSER</w:t>
            </w:r>
          </w:p>
        </w:tc>
        <w:tc>
          <w:tcPr>
            <w:tcW w:w="1415" w:type="dxa"/>
            <w:shd w:val="clear" w:color="auto" w:fill="DDDDDD"/>
            <w:vAlign w:val="center"/>
          </w:tcPr>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QUANTIDADE</w:t>
            </w:r>
          </w:p>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meses</w:t>
            </w:r>
          </w:p>
        </w:tc>
        <w:tc>
          <w:tcPr>
            <w:tcW w:w="1141" w:type="dxa"/>
            <w:shd w:val="clear" w:color="auto" w:fill="DDDDDD"/>
            <w:vAlign w:val="center"/>
          </w:tcPr>
          <w:p w:rsidR="009D0017" w:rsidRPr="00C20EB4" w:rsidRDefault="009D0017" w:rsidP="00DF6B6F">
            <w:pPr>
              <w:spacing w:after="0" w:line="240" w:lineRule="auto"/>
              <w:jc w:val="center"/>
              <w:rPr>
                <w:rFonts w:cstheme="minorHAnsi"/>
                <w:b/>
                <w:sz w:val="16"/>
                <w:szCs w:val="16"/>
              </w:rPr>
            </w:pPr>
            <w:r w:rsidRPr="00C20EB4">
              <w:rPr>
                <w:rFonts w:cstheme="minorHAnsi"/>
                <w:b/>
                <w:sz w:val="16"/>
                <w:szCs w:val="16"/>
              </w:rPr>
              <w:t>VALOR</w:t>
            </w:r>
          </w:p>
          <w:p w:rsidR="009D0017" w:rsidRPr="00C20EB4" w:rsidRDefault="009D0017" w:rsidP="00DF6B6F">
            <w:pPr>
              <w:spacing w:after="0" w:line="240" w:lineRule="auto"/>
              <w:jc w:val="center"/>
              <w:rPr>
                <w:rFonts w:cstheme="minorHAnsi"/>
                <w:b/>
                <w:sz w:val="16"/>
                <w:szCs w:val="16"/>
              </w:rPr>
            </w:pPr>
            <w:r w:rsidRPr="00C20EB4">
              <w:rPr>
                <w:rFonts w:cstheme="minorHAnsi"/>
                <w:b/>
                <w:sz w:val="16"/>
                <w:szCs w:val="16"/>
              </w:rPr>
              <w:t>ESTIMADO R$</w:t>
            </w:r>
          </w:p>
        </w:tc>
        <w:tc>
          <w:tcPr>
            <w:tcW w:w="1141" w:type="dxa"/>
            <w:shd w:val="clear" w:color="auto" w:fill="DDDDDD"/>
            <w:vAlign w:val="center"/>
          </w:tcPr>
          <w:p w:rsidR="00650C8D" w:rsidRDefault="00650C8D" w:rsidP="00DF6B6F">
            <w:pPr>
              <w:spacing w:after="0" w:line="240" w:lineRule="auto"/>
              <w:jc w:val="center"/>
              <w:rPr>
                <w:rFonts w:cstheme="minorHAnsi"/>
                <w:b/>
                <w:sz w:val="16"/>
                <w:szCs w:val="16"/>
              </w:rPr>
            </w:pPr>
            <w:r>
              <w:rPr>
                <w:rFonts w:cstheme="minorHAnsi"/>
                <w:b/>
                <w:sz w:val="16"/>
                <w:szCs w:val="16"/>
              </w:rPr>
              <w:t>MÉDIA DE</w:t>
            </w:r>
          </w:p>
          <w:p w:rsidR="009D0017" w:rsidRPr="00C20EB4" w:rsidRDefault="009D0017" w:rsidP="00DF6B6F">
            <w:pPr>
              <w:spacing w:after="0" w:line="240" w:lineRule="auto"/>
              <w:jc w:val="center"/>
              <w:rPr>
                <w:rFonts w:cstheme="minorHAnsi"/>
                <w:b/>
                <w:sz w:val="16"/>
                <w:szCs w:val="16"/>
              </w:rPr>
            </w:pPr>
            <w:r w:rsidRPr="00C20EB4">
              <w:rPr>
                <w:rFonts w:cstheme="minorHAnsi"/>
                <w:b/>
                <w:sz w:val="16"/>
                <w:szCs w:val="16"/>
              </w:rPr>
              <w:t xml:space="preserve">DESCONTO </w:t>
            </w:r>
          </w:p>
          <w:p w:rsidR="009D0017" w:rsidRPr="00C20EB4" w:rsidRDefault="009D0017" w:rsidP="00650C8D">
            <w:pPr>
              <w:spacing w:after="0" w:line="240" w:lineRule="auto"/>
              <w:jc w:val="center"/>
              <w:rPr>
                <w:rFonts w:cstheme="minorHAnsi"/>
                <w:b/>
                <w:sz w:val="16"/>
                <w:szCs w:val="16"/>
              </w:rPr>
            </w:pPr>
            <w:r w:rsidRPr="00C20EB4">
              <w:rPr>
                <w:rFonts w:cstheme="minorHAnsi"/>
                <w:b/>
                <w:sz w:val="16"/>
                <w:szCs w:val="16"/>
              </w:rPr>
              <w:t>OFERTADO</w:t>
            </w:r>
          </w:p>
        </w:tc>
      </w:tr>
      <w:tr w:rsidR="00C20EB4" w:rsidRPr="00C20EB4" w:rsidTr="000A7F88">
        <w:trPr>
          <w:tblCellSpacing w:w="0" w:type="dxa"/>
          <w:jc w:val="center"/>
        </w:trPr>
        <w:tc>
          <w:tcPr>
            <w:tcW w:w="421" w:type="dxa"/>
            <w:vAlign w:val="center"/>
          </w:tcPr>
          <w:p w:rsidR="00417848" w:rsidRPr="00C20EB4" w:rsidRDefault="003279D7"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1</w:t>
            </w:r>
          </w:p>
        </w:tc>
        <w:tc>
          <w:tcPr>
            <w:tcW w:w="4531" w:type="dxa"/>
            <w:vAlign w:val="center"/>
          </w:tcPr>
          <w:p w:rsidR="00417848" w:rsidRPr="00C20EB4" w:rsidRDefault="00DF6B6F" w:rsidP="00DF6B6F">
            <w:pPr>
              <w:spacing w:after="0" w:line="240" w:lineRule="auto"/>
              <w:ind w:left="120" w:right="120"/>
              <w:jc w:val="both"/>
              <w:rPr>
                <w:rFonts w:eastAsia="Times New Roman" w:cstheme="minorHAnsi"/>
                <w:color w:val="3333FF"/>
                <w:sz w:val="16"/>
                <w:szCs w:val="16"/>
              </w:rPr>
            </w:pPr>
            <w:r w:rsidRPr="00C20EB4">
              <w:rPr>
                <w:rFonts w:eastAsia="Times New Roman" w:cstheme="minorHAnsi"/>
                <w:color w:val="3333FF"/>
                <w:sz w:val="16"/>
                <w:szCs w:val="16"/>
              </w:rPr>
              <w:t xml:space="preserve">Fornecimento, sob demanda, de </w:t>
            </w:r>
            <w:r w:rsidRPr="00C20EB4">
              <w:rPr>
                <w:rFonts w:eastAsia="Times New Roman" w:cstheme="minorHAnsi"/>
                <w:b/>
                <w:bCs/>
                <w:color w:val="3333FF"/>
                <w:sz w:val="16"/>
                <w:szCs w:val="16"/>
              </w:rPr>
              <w:t>peças</w:t>
            </w:r>
            <w:r w:rsidRPr="00C20EB4">
              <w:rPr>
                <w:rFonts w:eastAsia="Times New Roman" w:cstheme="minorHAnsi"/>
                <w:color w:val="3333FF"/>
                <w:sz w:val="16"/>
                <w:szCs w:val="16"/>
              </w:rPr>
              <w:t>, equipamentos, componentes e acessórios para os veículos, motores estacionários e equipamentos, com operação de sistema informatizado via internet nas redes de estabelecimentos credenciados, para manutenção da frota de veículos em uso pela SR/PF/MT.</w:t>
            </w:r>
          </w:p>
        </w:tc>
        <w:tc>
          <w:tcPr>
            <w:tcW w:w="707" w:type="dxa"/>
            <w:vAlign w:val="center"/>
          </w:tcPr>
          <w:p w:rsidR="00417848" w:rsidRPr="00C20EB4" w:rsidRDefault="00417848"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481120</w:t>
            </w:r>
          </w:p>
        </w:tc>
        <w:tc>
          <w:tcPr>
            <w:tcW w:w="1415" w:type="dxa"/>
            <w:vAlign w:val="center"/>
          </w:tcPr>
          <w:p w:rsidR="00417848" w:rsidRPr="00C20EB4" w:rsidRDefault="00417848"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12</w:t>
            </w:r>
          </w:p>
        </w:tc>
        <w:tc>
          <w:tcPr>
            <w:tcW w:w="1141" w:type="dxa"/>
            <w:vAlign w:val="center"/>
          </w:tcPr>
          <w:p w:rsidR="00417848" w:rsidRPr="00C20EB4" w:rsidRDefault="00FF3E87"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3</w:t>
            </w:r>
            <w:r w:rsidR="003279D7" w:rsidRPr="00C20EB4">
              <w:rPr>
                <w:rFonts w:eastAsia="Times New Roman" w:cstheme="minorHAnsi"/>
                <w:b/>
                <w:color w:val="3333FF"/>
                <w:sz w:val="16"/>
                <w:szCs w:val="16"/>
              </w:rPr>
              <w:t>46.730,16</w:t>
            </w:r>
          </w:p>
        </w:tc>
        <w:tc>
          <w:tcPr>
            <w:tcW w:w="1141" w:type="dxa"/>
            <w:vAlign w:val="center"/>
          </w:tcPr>
          <w:p w:rsidR="00417848" w:rsidRPr="00C20EB4" w:rsidRDefault="00650C8D" w:rsidP="00DF6B6F">
            <w:pPr>
              <w:spacing w:after="0" w:line="240" w:lineRule="auto"/>
              <w:jc w:val="center"/>
              <w:rPr>
                <w:rFonts w:eastAsia="Times New Roman" w:cstheme="minorHAnsi"/>
                <w:b/>
                <w:color w:val="3333FF"/>
                <w:sz w:val="16"/>
                <w:szCs w:val="16"/>
              </w:rPr>
            </w:pPr>
            <w:r>
              <w:rPr>
                <w:rFonts w:eastAsia="Times New Roman" w:cstheme="minorHAnsi"/>
                <w:b/>
                <w:color w:val="3333FF"/>
                <w:sz w:val="16"/>
                <w:szCs w:val="16"/>
              </w:rPr>
              <w:t xml:space="preserve">5,74 </w:t>
            </w:r>
            <w:r w:rsidR="00417848" w:rsidRPr="00C20EB4">
              <w:rPr>
                <w:rFonts w:eastAsia="Times New Roman" w:cstheme="minorHAnsi"/>
                <w:b/>
                <w:color w:val="3333FF"/>
                <w:sz w:val="16"/>
                <w:szCs w:val="16"/>
              </w:rPr>
              <w:t>%</w:t>
            </w:r>
          </w:p>
        </w:tc>
      </w:tr>
      <w:tr w:rsidR="00C20EB4" w:rsidRPr="00C20EB4" w:rsidTr="000A7F88">
        <w:trPr>
          <w:tblCellSpacing w:w="0" w:type="dxa"/>
          <w:jc w:val="center"/>
        </w:trPr>
        <w:tc>
          <w:tcPr>
            <w:tcW w:w="421" w:type="dxa"/>
            <w:vAlign w:val="center"/>
          </w:tcPr>
          <w:p w:rsidR="00417848" w:rsidRPr="00C20EB4" w:rsidRDefault="003279D7"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2</w:t>
            </w:r>
          </w:p>
        </w:tc>
        <w:tc>
          <w:tcPr>
            <w:tcW w:w="4531" w:type="dxa"/>
            <w:vAlign w:val="center"/>
          </w:tcPr>
          <w:p w:rsidR="00417848" w:rsidRPr="00C20EB4" w:rsidRDefault="00DF6B6F" w:rsidP="00DF6B6F">
            <w:pPr>
              <w:spacing w:after="0" w:line="240" w:lineRule="auto"/>
              <w:ind w:left="120" w:right="120"/>
              <w:jc w:val="both"/>
              <w:rPr>
                <w:rFonts w:eastAsia="Times New Roman" w:cstheme="minorHAnsi"/>
                <w:color w:val="3333FF"/>
                <w:sz w:val="16"/>
                <w:szCs w:val="16"/>
              </w:rPr>
            </w:pPr>
            <w:r w:rsidRPr="00C20EB4">
              <w:rPr>
                <w:rFonts w:eastAsia="Times New Roman" w:cstheme="minorHAnsi"/>
                <w:b/>
                <w:color w:val="3333FF"/>
                <w:sz w:val="16"/>
                <w:szCs w:val="16"/>
              </w:rPr>
              <w:t>Serviços</w:t>
            </w:r>
            <w:r w:rsidRPr="00C20EB4">
              <w:rPr>
                <w:rFonts w:eastAsia="Times New Roman" w:cstheme="minorHAnsi"/>
                <w:color w:val="3333FF"/>
                <w:sz w:val="16"/>
                <w:szCs w:val="16"/>
              </w:rPr>
              <w:t xml:space="preserve"> sob demanda, para manutenção preventiva e corretiva dos veículos e equipamentos calculada pelo valor da mão de obra/hora, prestados para a</w:t>
            </w:r>
            <w:r w:rsidR="00573318" w:rsidRPr="00C20EB4">
              <w:rPr>
                <w:rFonts w:eastAsia="Times New Roman" w:cstheme="minorHAnsi"/>
                <w:color w:val="3333FF"/>
                <w:sz w:val="16"/>
                <w:szCs w:val="16"/>
              </w:rPr>
              <w:t xml:space="preserve"> </w:t>
            </w:r>
            <w:r w:rsidRPr="00C20EB4">
              <w:rPr>
                <w:rFonts w:eastAsia="Times New Roman" w:cstheme="minorHAnsi"/>
                <w:color w:val="3333FF"/>
                <w:sz w:val="16"/>
                <w:szCs w:val="16"/>
              </w:rPr>
              <w:t>frota de veículos em uso pela SR/PF/</w:t>
            </w:r>
            <w:r w:rsidR="00D118F0">
              <w:rPr>
                <w:rFonts w:eastAsia="Times New Roman" w:cstheme="minorHAnsi"/>
                <w:color w:val="3333FF"/>
                <w:sz w:val="16"/>
                <w:szCs w:val="16"/>
              </w:rPr>
              <w:t>MT</w:t>
            </w:r>
            <w:r w:rsidRPr="00C20EB4">
              <w:rPr>
                <w:rFonts w:eastAsia="Times New Roman" w:cstheme="minorHAnsi"/>
                <w:color w:val="3333FF"/>
                <w:sz w:val="16"/>
                <w:szCs w:val="16"/>
              </w:rPr>
              <w:t>.</w:t>
            </w:r>
          </w:p>
        </w:tc>
        <w:tc>
          <w:tcPr>
            <w:tcW w:w="707" w:type="dxa"/>
            <w:vAlign w:val="center"/>
          </w:tcPr>
          <w:p w:rsidR="00417848" w:rsidRPr="00C20EB4" w:rsidRDefault="00417848"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25518</w:t>
            </w:r>
          </w:p>
        </w:tc>
        <w:tc>
          <w:tcPr>
            <w:tcW w:w="1415" w:type="dxa"/>
            <w:vAlign w:val="center"/>
          </w:tcPr>
          <w:p w:rsidR="00417848" w:rsidRPr="00C20EB4" w:rsidRDefault="00417848"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12</w:t>
            </w:r>
          </w:p>
        </w:tc>
        <w:tc>
          <w:tcPr>
            <w:tcW w:w="1141" w:type="dxa"/>
            <w:vAlign w:val="center"/>
          </w:tcPr>
          <w:p w:rsidR="00417848" w:rsidRPr="00C20EB4" w:rsidRDefault="0086047E"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6</w:t>
            </w:r>
            <w:r w:rsidR="003279D7" w:rsidRPr="00C20EB4">
              <w:rPr>
                <w:rFonts w:eastAsia="Times New Roman" w:cstheme="minorHAnsi"/>
                <w:b/>
                <w:color w:val="3333FF"/>
                <w:sz w:val="16"/>
                <w:szCs w:val="16"/>
              </w:rPr>
              <w:t>55.297,50</w:t>
            </w:r>
          </w:p>
        </w:tc>
        <w:tc>
          <w:tcPr>
            <w:tcW w:w="1141" w:type="dxa"/>
            <w:vAlign w:val="center"/>
          </w:tcPr>
          <w:p w:rsidR="00417848" w:rsidRPr="00C20EB4" w:rsidRDefault="00650C8D" w:rsidP="00DF6B6F">
            <w:pPr>
              <w:spacing w:after="0" w:line="240" w:lineRule="auto"/>
              <w:jc w:val="center"/>
              <w:rPr>
                <w:rFonts w:eastAsia="Times New Roman" w:cstheme="minorHAnsi"/>
                <w:b/>
                <w:color w:val="3333FF"/>
                <w:sz w:val="16"/>
                <w:szCs w:val="16"/>
              </w:rPr>
            </w:pPr>
            <w:r>
              <w:rPr>
                <w:rFonts w:eastAsia="Times New Roman" w:cstheme="minorHAnsi"/>
                <w:b/>
                <w:color w:val="3333FF"/>
                <w:sz w:val="16"/>
                <w:szCs w:val="16"/>
              </w:rPr>
              <w:t xml:space="preserve">5,74 </w:t>
            </w:r>
            <w:r w:rsidR="00417848" w:rsidRPr="00C20EB4">
              <w:rPr>
                <w:rFonts w:eastAsia="Times New Roman" w:cstheme="minorHAnsi"/>
                <w:b/>
                <w:color w:val="3333FF"/>
                <w:sz w:val="16"/>
                <w:szCs w:val="16"/>
              </w:rPr>
              <w:t>%</w:t>
            </w:r>
          </w:p>
        </w:tc>
      </w:tr>
      <w:tr w:rsidR="003279D7" w:rsidRPr="00C20EB4" w:rsidTr="003279D7">
        <w:trPr>
          <w:tblCellSpacing w:w="0" w:type="dxa"/>
          <w:jc w:val="center"/>
        </w:trPr>
        <w:tc>
          <w:tcPr>
            <w:tcW w:w="7074" w:type="dxa"/>
            <w:gridSpan w:val="4"/>
            <w:vAlign w:val="center"/>
          </w:tcPr>
          <w:p w:rsidR="003279D7" w:rsidRPr="00C20EB4" w:rsidRDefault="003279D7" w:rsidP="00DF6B6F">
            <w:pPr>
              <w:spacing w:after="0" w:line="240" w:lineRule="auto"/>
              <w:jc w:val="center"/>
              <w:rPr>
                <w:rFonts w:eastAsia="Times New Roman" w:cstheme="minorHAnsi"/>
                <w:b/>
                <w:sz w:val="16"/>
                <w:szCs w:val="16"/>
              </w:rPr>
            </w:pPr>
            <w:r w:rsidRPr="00C20EB4">
              <w:rPr>
                <w:rFonts w:eastAsia="Times New Roman" w:cstheme="minorHAnsi"/>
                <w:b/>
                <w:sz w:val="16"/>
                <w:szCs w:val="16"/>
              </w:rPr>
              <w:t>TOTAL</w:t>
            </w:r>
          </w:p>
        </w:tc>
        <w:tc>
          <w:tcPr>
            <w:tcW w:w="1141" w:type="dxa"/>
            <w:shd w:val="clear" w:color="auto" w:fill="FFFF00"/>
            <w:vAlign w:val="center"/>
          </w:tcPr>
          <w:p w:rsidR="003279D7" w:rsidRPr="00C20EB4" w:rsidRDefault="003279D7" w:rsidP="00DF6B6F">
            <w:pPr>
              <w:spacing w:after="0" w:line="240" w:lineRule="auto"/>
              <w:jc w:val="center"/>
              <w:rPr>
                <w:rFonts w:eastAsia="Times New Roman" w:cstheme="minorHAnsi"/>
                <w:b/>
                <w:sz w:val="16"/>
                <w:szCs w:val="16"/>
              </w:rPr>
            </w:pPr>
            <w:r w:rsidRPr="00C20EB4">
              <w:rPr>
                <w:rFonts w:eastAsia="Times New Roman" w:cstheme="minorHAnsi"/>
                <w:b/>
                <w:color w:val="FF0000"/>
                <w:sz w:val="16"/>
                <w:szCs w:val="16"/>
              </w:rPr>
              <w:t>1.002.027,66</w:t>
            </w:r>
          </w:p>
        </w:tc>
        <w:tc>
          <w:tcPr>
            <w:tcW w:w="1141" w:type="dxa"/>
            <w:vAlign w:val="center"/>
          </w:tcPr>
          <w:p w:rsidR="003279D7" w:rsidRPr="00C20EB4" w:rsidRDefault="003279D7" w:rsidP="00DF6B6F">
            <w:pPr>
              <w:spacing w:after="0" w:line="240" w:lineRule="auto"/>
              <w:jc w:val="center"/>
              <w:rPr>
                <w:rFonts w:eastAsia="Times New Roman" w:cstheme="minorHAnsi"/>
                <w:b/>
                <w:sz w:val="16"/>
                <w:szCs w:val="16"/>
              </w:rPr>
            </w:pPr>
          </w:p>
        </w:tc>
      </w:tr>
      <w:bookmarkEnd w:id="1"/>
    </w:tbl>
    <w:p w:rsidR="006E48AA" w:rsidRDefault="006E48AA" w:rsidP="008301B5">
      <w:pPr>
        <w:spacing w:after="0" w:line="240" w:lineRule="auto"/>
        <w:jc w:val="both"/>
        <w:rPr>
          <w:rFonts w:cstheme="minorHAnsi"/>
          <w:b/>
          <w:sz w:val="24"/>
          <w:szCs w:val="24"/>
        </w:rPr>
      </w:pPr>
    </w:p>
    <w:p w:rsidR="005F7977" w:rsidRPr="008301B5" w:rsidRDefault="005F7977" w:rsidP="008301B5">
      <w:pPr>
        <w:spacing w:after="0" w:line="240" w:lineRule="auto"/>
        <w:jc w:val="both"/>
        <w:rPr>
          <w:rFonts w:cstheme="minorHAnsi"/>
          <w:sz w:val="24"/>
          <w:szCs w:val="24"/>
        </w:rPr>
      </w:pPr>
      <w:r w:rsidRPr="008301B5">
        <w:rPr>
          <w:rFonts w:cstheme="minorHAnsi"/>
          <w:b/>
          <w:sz w:val="24"/>
          <w:szCs w:val="24"/>
        </w:rPr>
        <w:t>1.</w:t>
      </w:r>
      <w:r w:rsidR="001F5702" w:rsidRPr="008301B5">
        <w:rPr>
          <w:rFonts w:cstheme="minorHAnsi"/>
          <w:b/>
          <w:sz w:val="24"/>
          <w:szCs w:val="24"/>
        </w:rPr>
        <w:t>2</w:t>
      </w:r>
      <w:r w:rsidRPr="008301B5">
        <w:rPr>
          <w:rFonts w:cstheme="minorHAnsi"/>
          <w:b/>
          <w:sz w:val="24"/>
          <w:szCs w:val="24"/>
        </w:rPr>
        <w:t xml:space="preserve">. </w:t>
      </w:r>
      <w:r w:rsidRPr="008301B5">
        <w:rPr>
          <w:rFonts w:cstheme="minorHAnsi"/>
          <w:sz w:val="24"/>
          <w:szCs w:val="24"/>
        </w:rPr>
        <w:t>O objeto da licitação tem a natureza de serviço comum.</w:t>
      </w:r>
    </w:p>
    <w:p w:rsidR="00596769" w:rsidRPr="008301B5" w:rsidRDefault="005F7977" w:rsidP="008301B5">
      <w:pPr>
        <w:spacing w:after="0" w:line="240" w:lineRule="auto"/>
        <w:ind w:right="140"/>
        <w:jc w:val="both"/>
        <w:rPr>
          <w:rFonts w:cstheme="minorHAnsi"/>
          <w:i/>
          <w:sz w:val="24"/>
          <w:szCs w:val="24"/>
        </w:rPr>
      </w:pPr>
      <w:r w:rsidRPr="008301B5">
        <w:rPr>
          <w:rFonts w:cstheme="minorHAnsi"/>
          <w:b/>
          <w:sz w:val="24"/>
          <w:szCs w:val="24"/>
        </w:rPr>
        <w:t>1.</w:t>
      </w:r>
      <w:r w:rsidR="001F5702" w:rsidRPr="008301B5">
        <w:rPr>
          <w:rFonts w:cstheme="minorHAnsi"/>
          <w:b/>
          <w:sz w:val="24"/>
          <w:szCs w:val="24"/>
        </w:rPr>
        <w:t>3</w:t>
      </w:r>
      <w:r w:rsidRPr="008301B5">
        <w:rPr>
          <w:rFonts w:cstheme="minorHAnsi"/>
          <w:b/>
          <w:sz w:val="24"/>
          <w:szCs w:val="24"/>
        </w:rPr>
        <w:t xml:space="preserve">. </w:t>
      </w:r>
      <w:r w:rsidRPr="008301B5">
        <w:rPr>
          <w:rFonts w:cstheme="minorHAnsi"/>
          <w:sz w:val="24"/>
          <w:szCs w:val="24"/>
        </w:rPr>
        <w:t xml:space="preserve">Os quantitativos dos itens são os discriminados na tabela </w:t>
      </w:r>
      <w:r w:rsidR="000765BA" w:rsidRPr="008301B5">
        <w:rPr>
          <w:rFonts w:cstheme="minorHAnsi"/>
          <w:sz w:val="24"/>
          <w:szCs w:val="24"/>
        </w:rPr>
        <w:t>acima</w:t>
      </w:r>
      <w:r w:rsidR="00E2099B" w:rsidRPr="008301B5">
        <w:rPr>
          <w:rFonts w:cstheme="minorHAnsi"/>
          <w:sz w:val="24"/>
          <w:szCs w:val="24"/>
        </w:rPr>
        <w:t>.</w:t>
      </w:r>
      <w:r w:rsidR="00596769" w:rsidRPr="008301B5">
        <w:rPr>
          <w:rFonts w:cstheme="minorHAnsi"/>
          <w:i/>
          <w:sz w:val="24"/>
          <w:szCs w:val="24"/>
          <w:u w:val="single"/>
        </w:rPr>
        <w:t xml:space="preserve"> </w:t>
      </w:r>
    </w:p>
    <w:p w:rsidR="005F7977" w:rsidRPr="008301B5" w:rsidRDefault="005F7977" w:rsidP="008301B5">
      <w:pPr>
        <w:spacing w:after="0" w:line="240" w:lineRule="auto"/>
        <w:jc w:val="both"/>
        <w:rPr>
          <w:rFonts w:cstheme="minorHAnsi"/>
          <w:b/>
          <w:i/>
          <w:color w:val="FF0000"/>
          <w:sz w:val="24"/>
          <w:szCs w:val="24"/>
        </w:rPr>
      </w:pPr>
      <w:r w:rsidRPr="008301B5">
        <w:rPr>
          <w:rFonts w:cstheme="minorHAnsi"/>
          <w:b/>
          <w:sz w:val="24"/>
          <w:szCs w:val="24"/>
        </w:rPr>
        <w:t>1.</w:t>
      </w:r>
      <w:r w:rsidR="001F5702" w:rsidRPr="008301B5">
        <w:rPr>
          <w:rFonts w:cstheme="minorHAnsi"/>
          <w:b/>
          <w:sz w:val="24"/>
          <w:szCs w:val="24"/>
        </w:rPr>
        <w:t>4</w:t>
      </w:r>
      <w:r w:rsidRPr="008301B5">
        <w:rPr>
          <w:rFonts w:cstheme="minorHAnsi"/>
          <w:b/>
          <w:sz w:val="24"/>
          <w:szCs w:val="24"/>
        </w:rPr>
        <w:t xml:space="preserve">. </w:t>
      </w:r>
      <w:r w:rsidRPr="008301B5">
        <w:rPr>
          <w:rFonts w:cstheme="minorHAnsi"/>
          <w:sz w:val="24"/>
          <w:szCs w:val="24"/>
        </w:rPr>
        <w:t xml:space="preserve">A presente contratação adotará como regime de execução a </w:t>
      </w:r>
      <w:r w:rsidR="006513DE" w:rsidRPr="008301B5">
        <w:rPr>
          <w:rFonts w:cstheme="minorHAnsi"/>
          <w:sz w:val="24"/>
          <w:szCs w:val="24"/>
        </w:rPr>
        <w:t>e</w:t>
      </w:r>
      <w:r w:rsidRPr="008301B5">
        <w:rPr>
          <w:rFonts w:cstheme="minorHAnsi"/>
          <w:sz w:val="24"/>
          <w:szCs w:val="24"/>
        </w:rPr>
        <w:t xml:space="preserve">mpreitada por preço </w:t>
      </w:r>
      <w:r w:rsidR="003279D7" w:rsidRPr="003279D7">
        <w:rPr>
          <w:rFonts w:cstheme="minorHAnsi"/>
          <w:b/>
          <w:color w:val="3333FF"/>
          <w:sz w:val="24"/>
          <w:szCs w:val="24"/>
          <w:u w:val="single"/>
        </w:rPr>
        <w:t>unitário</w:t>
      </w:r>
      <w:r w:rsidRPr="003279D7">
        <w:rPr>
          <w:rFonts w:cstheme="minorHAnsi"/>
          <w:b/>
          <w:color w:val="3333FF"/>
          <w:sz w:val="24"/>
          <w:szCs w:val="24"/>
          <w:u w:val="single"/>
        </w:rPr>
        <w:t>.</w:t>
      </w:r>
    </w:p>
    <w:p w:rsidR="005F7977" w:rsidRPr="008301B5" w:rsidRDefault="005F7977" w:rsidP="008301B5">
      <w:pPr>
        <w:spacing w:after="0" w:line="240" w:lineRule="auto"/>
        <w:jc w:val="both"/>
        <w:rPr>
          <w:rFonts w:cstheme="minorHAnsi"/>
          <w:sz w:val="24"/>
          <w:szCs w:val="24"/>
        </w:rPr>
      </w:pPr>
      <w:r w:rsidRPr="008301B5">
        <w:rPr>
          <w:rFonts w:cstheme="minorHAnsi"/>
          <w:b/>
          <w:sz w:val="24"/>
          <w:szCs w:val="24"/>
        </w:rPr>
        <w:t>1.</w:t>
      </w:r>
      <w:r w:rsidR="007B4DD8" w:rsidRPr="008301B5">
        <w:rPr>
          <w:rFonts w:cstheme="minorHAnsi"/>
          <w:b/>
          <w:sz w:val="24"/>
          <w:szCs w:val="24"/>
        </w:rPr>
        <w:t>5</w:t>
      </w:r>
      <w:r w:rsidRPr="008301B5">
        <w:rPr>
          <w:rFonts w:cstheme="minorHAnsi"/>
          <w:b/>
          <w:sz w:val="24"/>
          <w:szCs w:val="24"/>
        </w:rPr>
        <w:t xml:space="preserve">. </w:t>
      </w:r>
      <w:r w:rsidRPr="008301B5">
        <w:rPr>
          <w:rFonts w:cstheme="minorHAnsi"/>
          <w:sz w:val="24"/>
          <w:szCs w:val="24"/>
        </w:rPr>
        <w:t>O prazo de vigência do contrato é de 12 (doze) meses, podendo ser prorrogado por interesse das partes até o limite de 60 (sessenta) meses, com base no artigo 57, II, da Lei 8.666, de 1993.</w:t>
      </w:r>
    </w:p>
    <w:tbl>
      <w:tblPr>
        <w:tblStyle w:val="Tabelacomgrade"/>
        <w:tblW w:w="0" w:type="auto"/>
        <w:tblLook w:val="04A0" w:firstRow="1" w:lastRow="0" w:firstColumn="1" w:lastColumn="0" w:noHBand="0" w:noVBand="1"/>
      </w:tblPr>
      <w:tblGrid>
        <w:gridCol w:w="9628"/>
      </w:tblGrid>
      <w:tr w:rsidR="00320D57" w:rsidRPr="008301B5" w:rsidTr="00320D57">
        <w:tc>
          <w:tcPr>
            <w:tcW w:w="9778" w:type="dxa"/>
            <w:shd w:val="clear" w:color="auto" w:fill="FFFF00"/>
          </w:tcPr>
          <w:p w:rsidR="00320D57" w:rsidRPr="008301B5" w:rsidRDefault="00320D57"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 xml:space="preserve">No item 1.1 as alterações foram apenas para definição do objeto. </w:t>
            </w:r>
          </w:p>
        </w:tc>
      </w:tr>
    </w:tbl>
    <w:p w:rsidR="00EE31E9" w:rsidRPr="008301B5" w:rsidRDefault="00EE31E9" w:rsidP="008301B5">
      <w:pPr>
        <w:spacing w:after="0" w:line="240" w:lineRule="auto"/>
        <w:jc w:val="both"/>
        <w:rPr>
          <w:rFonts w:cstheme="minorHAnsi"/>
          <w:sz w:val="24"/>
          <w:szCs w:val="24"/>
          <w:u w:val="single"/>
        </w:rPr>
      </w:pPr>
    </w:p>
    <w:p w:rsidR="00023AE7" w:rsidRPr="008301B5" w:rsidRDefault="00023AE7" w:rsidP="008301B5">
      <w:pPr>
        <w:spacing w:after="0" w:line="240" w:lineRule="auto"/>
        <w:jc w:val="both"/>
        <w:rPr>
          <w:rFonts w:cstheme="minorHAnsi"/>
          <w:b/>
          <w:sz w:val="24"/>
          <w:szCs w:val="24"/>
        </w:rPr>
      </w:pPr>
      <w:r w:rsidRPr="008301B5">
        <w:rPr>
          <w:rFonts w:cstheme="minorHAnsi"/>
          <w:b/>
          <w:sz w:val="24"/>
          <w:szCs w:val="24"/>
        </w:rPr>
        <w:t>2. JUSTIFICATIVA E OBJETIVOS DA CONTRATAÇÃO</w:t>
      </w:r>
    </w:p>
    <w:p w:rsidR="00EC3B13" w:rsidRPr="008301B5" w:rsidRDefault="00EC3B13" w:rsidP="008301B5">
      <w:pPr>
        <w:spacing w:after="0" w:line="240" w:lineRule="auto"/>
        <w:jc w:val="both"/>
        <w:rPr>
          <w:rFonts w:cstheme="minorHAnsi"/>
          <w:b/>
          <w:bCs/>
          <w:color w:val="0070C0"/>
          <w:sz w:val="24"/>
          <w:szCs w:val="24"/>
        </w:rPr>
      </w:pPr>
      <w:r w:rsidRPr="008301B5">
        <w:rPr>
          <w:rFonts w:eastAsia="Times New Roman" w:cstheme="minorHAnsi"/>
          <w:b/>
          <w:color w:val="000000"/>
          <w:sz w:val="24"/>
          <w:szCs w:val="24"/>
        </w:rPr>
        <w:t>2.1.</w:t>
      </w:r>
      <w:r w:rsidRPr="008301B5">
        <w:rPr>
          <w:rFonts w:eastAsia="Times New Roman" w:cstheme="minorHAnsi"/>
          <w:color w:val="000000"/>
          <w:sz w:val="24"/>
          <w:szCs w:val="24"/>
        </w:rPr>
        <w:t xml:space="preserve"> </w:t>
      </w:r>
      <w:r w:rsidRPr="008301B5">
        <w:rPr>
          <w:rFonts w:cstheme="minorHAnsi"/>
          <w:sz w:val="24"/>
          <w:szCs w:val="24"/>
        </w:rPr>
        <w:t>A Justificativa e objetivo da contratação encontram-se pormenorizados em Tópico específico dos Estudos Preliminares, apêndice desse Termo de Referência.</w:t>
      </w:r>
    </w:p>
    <w:p w:rsidR="00D75174" w:rsidRPr="008301B5" w:rsidRDefault="00D75174" w:rsidP="008301B5">
      <w:pPr>
        <w:spacing w:after="0" w:line="240" w:lineRule="auto"/>
        <w:ind w:right="120"/>
        <w:jc w:val="both"/>
        <w:rPr>
          <w:rFonts w:eastAsia="Times New Roman" w:cstheme="minorHAnsi"/>
          <w:color w:val="000000"/>
          <w:sz w:val="24"/>
          <w:szCs w:val="24"/>
        </w:rPr>
      </w:pPr>
    </w:p>
    <w:p w:rsidR="001E552D" w:rsidRPr="008301B5" w:rsidRDefault="001E552D" w:rsidP="008301B5">
      <w:pPr>
        <w:spacing w:after="0" w:line="240" w:lineRule="auto"/>
        <w:jc w:val="both"/>
        <w:rPr>
          <w:rFonts w:cstheme="minorHAnsi"/>
          <w:b/>
          <w:sz w:val="24"/>
          <w:szCs w:val="24"/>
        </w:rPr>
      </w:pPr>
      <w:r w:rsidRPr="008301B5">
        <w:rPr>
          <w:rFonts w:cstheme="minorHAnsi"/>
          <w:b/>
          <w:sz w:val="24"/>
          <w:szCs w:val="24"/>
        </w:rPr>
        <w:t>3. DESCRIÇÃO DA SOLUÇÃO:</w:t>
      </w:r>
    </w:p>
    <w:p w:rsidR="00467E25" w:rsidRPr="008301B5" w:rsidRDefault="001E552D" w:rsidP="008301B5">
      <w:pPr>
        <w:spacing w:after="0" w:line="240" w:lineRule="auto"/>
        <w:ind w:right="120"/>
        <w:jc w:val="both"/>
        <w:rPr>
          <w:rFonts w:cstheme="minorHAnsi"/>
          <w:sz w:val="24"/>
          <w:szCs w:val="24"/>
        </w:rPr>
      </w:pPr>
      <w:r w:rsidRPr="008301B5">
        <w:rPr>
          <w:rFonts w:cstheme="minorHAnsi"/>
          <w:b/>
          <w:sz w:val="24"/>
          <w:szCs w:val="24"/>
        </w:rPr>
        <w:t xml:space="preserve">3.1. </w:t>
      </w:r>
      <w:r w:rsidRPr="008301B5">
        <w:rPr>
          <w:rFonts w:eastAsia="Times New Roman" w:cstheme="minorHAnsi"/>
          <w:color w:val="000000"/>
          <w:sz w:val="24"/>
          <w:szCs w:val="24"/>
        </w:rPr>
        <w:t xml:space="preserve">A descrição da solução como um todo, </w:t>
      </w:r>
      <w:r w:rsidR="00467E25" w:rsidRPr="008301B5">
        <w:rPr>
          <w:rFonts w:cstheme="minorHAnsi"/>
          <w:sz w:val="24"/>
          <w:szCs w:val="24"/>
        </w:rPr>
        <w:t>encontram-se pormenorizados em Tópico específico dos Estudos Preliminares, apêndice desse Termo de Referência.</w:t>
      </w:r>
    </w:p>
    <w:p w:rsidR="00467E25" w:rsidRPr="008301B5" w:rsidRDefault="00467E25" w:rsidP="008301B5">
      <w:pPr>
        <w:spacing w:after="0" w:line="240" w:lineRule="auto"/>
        <w:ind w:right="120"/>
        <w:jc w:val="both"/>
        <w:rPr>
          <w:rFonts w:cstheme="minorHAnsi"/>
          <w:sz w:val="24"/>
          <w:szCs w:val="24"/>
        </w:rPr>
      </w:pPr>
    </w:p>
    <w:p w:rsidR="00D75174" w:rsidRPr="008301B5" w:rsidRDefault="006F08FC" w:rsidP="008301B5">
      <w:pPr>
        <w:spacing w:after="0" w:line="240" w:lineRule="auto"/>
        <w:jc w:val="both"/>
        <w:rPr>
          <w:rFonts w:cstheme="minorHAnsi"/>
          <w:b/>
          <w:sz w:val="24"/>
          <w:szCs w:val="24"/>
        </w:rPr>
      </w:pPr>
      <w:r w:rsidRPr="008301B5">
        <w:rPr>
          <w:rFonts w:cstheme="minorHAnsi"/>
          <w:b/>
          <w:sz w:val="24"/>
          <w:szCs w:val="24"/>
        </w:rPr>
        <w:t xml:space="preserve">4. </w:t>
      </w:r>
      <w:r w:rsidR="00D75174" w:rsidRPr="008301B5">
        <w:rPr>
          <w:rFonts w:cstheme="minorHAnsi"/>
          <w:b/>
          <w:sz w:val="24"/>
          <w:szCs w:val="24"/>
        </w:rPr>
        <w:t>DA CLASSIFICAÇÃO DOS SERVIÇOS</w:t>
      </w:r>
      <w:r w:rsidR="00020D29" w:rsidRPr="008301B5">
        <w:rPr>
          <w:rFonts w:cstheme="minorHAnsi"/>
          <w:b/>
          <w:sz w:val="24"/>
          <w:szCs w:val="24"/>
        </w:rPr>
        <w:t xml:space="preserve"> E FORMA DE SELEÇÃO DO FORNECEDOR</w:t>
      </w:r>
    </w:p>
    <w:p w:rsidR="006F4A7D" w:rsidRPr="008301B5" w:rsidRDefault="00685FD3" w:rsidP="008301B5">
      <w:pPr>
        <w:spacing w:after="0" w:line="240" w:lineRule="auto"/>
        <w:jc w:val="both"/>
        <w:rPr>
          <w:rFonts w:cstheme="minorHAnsi"/>
          <w:iCs/>
          <w:sz w:val="24"/>
          <w:szCs w:val="24"/>
        </w:rPr>
      </w:pPr>
      <w:r w:rsidRPr="008301B5">
        <w:rPr>
          <w:rFonts w:cstheme="minorHAnsi"/>
          <w:b/>
          <w:iCs/>
          <w:sz w:val="24"/>
          <w:szCs w:val="24"/>
        </w:rPr>
        <w:t>4.1.</w:t>
      </w:r>
      <w:r w:rsidRPr="008301B5">
        <w:rPr>
          <w:rFonts w:cstheme="minorHAnsi"/>
          <w:iCs/>
          <w:sz w:val="24"/>
          <w:szCs w:val="24"/>
        </w:rPr>
        <w:t xml:space="preserve"> </w:t>
      </w:r>
      <w:r w:rsidR="006F4A7D" w:rsidRPr="008301B5">
        <w:rPr>
          <w:rFonts w:cstheme="minorHAnsi"/>
          <w:iCs/>
          <w:sz w:val="24"/>
          <w:szCs w:val="24"/>
        </w:rPr>
        <w:t>Trata-se de serviço comum de caráter continuado</w:t>
      </w:r>
      <w:r w:rsidRPr="008301B5">
        <w:rPr>
          <w:rFonts w:cstheme="minorHAnsi"/>
          <w:iCs/>
          <w:sz w:val="24"/>
          <w:szCs w:val="24"/>
        </w:rPr>
        <w:t xml:space="preserve"> </w:t>
      </w:r>
      <w:r w:rsidR="006F4A7D" w:rsidRPr="008301B5">
        <w:rPr>
          <w:rFonts w:cstheme="minorHAnsi"/>
          <w:iCs/>
          <w:sz w:val="24"/>
          <w:szCs w:val="24"/>
        </w:rPr>
        <w:t>sem</w:t>
      </w:r>
      <w:r w:rsidRPr="008301B5">
        <w:rPr>
          <w:rFonts w:cstheme="minorHAnsi"/>
          <w:iCs/>
          <w:sz w:val="24"/>
          <w:szCs w:val="24"/>
        </w:rPr>
        <w:t xml:space="preserve"> </w:t>
      </w:r>
      <w:r w:rsidR="006F4A7D" w:rsidRPr="008301B5">
        <w:rPr>
          <w:rFonts w:cstheme="minorHAnsi"/>
          <w:iCs/>
          <w:sz w:val="24"/>
          <w:szCs w:val="24"/>
        </w:rPr>
        <w:t>fornecimento de mão de obra em regime de dedicação exclusiva, a ser contratado mediante licitação, na modalidade pregão, em sua forma eletrônica.</w:t>
      </w:r>
    </w:p>
    <w:p w:rsidR="006F4A7D" w:rsidRPr="008301B5" w:rsidRDefault="00685FD3" w:rsidP="008301B5">
      <w:pPr>
        <w:spacing w:after="0" w:line="240" w:lineRule="auto"/>
        <w:jc w:val="both"/>
        <w:rPr>
          <w:rFonts w:cstheme="minorHAnsi"/>
          <w:color w:val="000000"/>
          <w:sz w:val="24"/>
          <w:szCs w:val="24"/>
        </w:rPr>
      </w:pPr>
      <w:r w:rsidRPr="008301B5">
        <w:rPr>
          <w:rFonts w:cstheme="minorHAnsi"/>
          <w:b/>
          <w:iCs/>
          <w:sz w:val="24"/>
          <w:szCs w:val="24"/>
        </w:rPr>
        <w:t>4.2.</w:t>
      </w:r>
      <w:r w:rsidRPr="008301B5">
        <w:rPr>
          <w:rFonts w:cstheme="minorHAnsi"/>
          <w:iCs/>
          <w:sz w:val="24"/>
          <w:szCs w:val="24"/>
        </w:rPr>
        <w:t xml:space="preserve"> </w:t>
      </w:r>
      <w:r w:rsidR="006F4A7D" w:rsidRPr="008301B5">
        <w:rPr>
          <w:rFonts w:cstheme="minorHAnsi"/>
          <w:color w:val="000000"/>
          <w:sz w:val="24"/>
          <w:szCs w:val="24"/>
        </w:rPr>
        <w:t xml:space="preserve">Os serviços </w:t>
      </w:r>
      <w:r w:rsidR="0096378A" w:rsidRPr="005B6AB3">
        <w:rPr>
          <w:rFonts w:cstheme="minorHAnsi"/>
          <w:b/>
          <w:color w:val="3333FF"/>
          <w:sz w:val="24"/>
          <w:szCs w:val="24"/>
          <w:u w:val="single"/>
        </w:rPr>
        <w:t>Gerenciamento de Frotas</w:t>
      </w:r>
      <w:r w:rsidR="00865FD0" w:rsidRPr="005B6AB3">
        <w:rPr>
          <w:rFonts w:cstheme="minorHAnsi"/>
          <w:color w:val="3333FF"/>
          <w:sz w:val="24"/>
          <w:szCs w:val="24"/>
        </w:rPr>
        <w:t xml:space="preserve"> </w:t>
      </w:r>
      <w:r w:rsidR="006F4A7D" w:rsidRPr="008301B5">
        <w:rPr>
          <w:rFonts w:cstheme="minorHAnsi"/>
          <w:color w:val="000000"/>
          <w:sz w:val="24"/>
          <w:szCs w:val="24"/>
        </w:rPr>
        <w:t>a serem contratados enquadram-se nos pressupostos do Decreto n° 9.507, de 21 de setembro de 2018, não se constituindo em quaisquer das atividades, previstas no art. 3º do aludido decreto, cuja execução indireta é vedada.</w:t>
      </w:r>
    </w:p>
    <w:p w:rsidR="006F4A7D" w:rsidRPr="008301B5" w:rsidRDefault="00685FD3" w:rsidP="008301B5">
      <w:pPr>
        <w:spacing w:after="0" w:line="240" w:lineRule="auto"/>
        <w:jc w:val="both"/>
        <w:rPr>
          <w:rFonts w:cstheme="minorHAnsi"/>
          <w:color w:val="000000"/>
          <w:sz w:val="24"/>
          <w:szCs w:val="24"/>
        </w:rPr>
      </w:pPr>
      <w:r w:rsidRPr="008301B5">
        <w:rPr>
          <w:rFonts w:cstheme="minorHAnsi"/>
          <w:b/>
          <w:iCs/>
          <w:sz w:val="24"/>
          <w:szCs w:val="24"/>
        </w:rPr>
        <w:lastRenderedPageBreak/>
        <w:t>4.3.</w:t>
      </w:r>
      <w:r w:rsidRPr="008301B5">
        <w:rPr>
          <w:rFonts w:cstheme="minorHAnsi"/>
          <w:iCs/>
          <w:sz w:val="24"/>
          <w:szCs w:val="24"/>
        </w:rPr>
        <w:t xml:space="preserve"> </w:t>
      </w:r>
      <w:r w:rsidR="006F4A7D" w:rsidRPr="008301B5">
        <w:rPr>
          <w:rFonts w:cstheme="minorHAnsi"/>
          <w:color w:val="000000"/>
          <w:sz w:val="24"/>
          <w:szCs w:val="24"/>
        </w:rPr>
        <w:t>A prestação dos serviços não gera vínculo empregatício entre os empregados da Contratada e a Administração Contratante, vedando-se qualquer relação entre estes que caracterize pessoalidade e subordinação direta.</w:t>
      </w:r>
    </w:p>
    <w:p w:rsidR="00685FD3" w:rsidRPr="008301B5" w:rsidRDefault="00685FD3" w:rsidP="008301B5">
      <w:pPr>
        <w:spacing w:after="0" w:line="240" w:lineRule="auto"/>
        <w:ind w:right="120"/>
        <w:jc w:val="both"/>
        <w:rPr>
          <w:rFonts w:eastAsia="Times New Roman" w:cstheme="minorHAnsi"/>
          <w:color w:val="000000"/>
          <w:sz w:val="24"/>
          <w:szCs w:val="24"/>
        </w:rPr>
      </w:pPr>
    </w:p>
    <w:p w:rsidR="00586F09" w:rsidRPr="008301B5" w:rsidRDefault="00586F09" w:rsidP="008301B5">
      <w:pPr>
        <w:spacing w:after="0" w:line="240" w:lineRule="auto"/>
        <w:jc w:val="both"/>
        <w:rPr>
          <w:rFonts w:cstheme="minorHAnsi"/>
          <w:b/>
          <w:sz w:val="24"/>
          <w:szCs w:val="24"/>
        </w:rPr>
      </w:pPr>
      <w:r w:rsidRPr="008301B5">
        <w:rPr>
          <w:rFonts w:cstheme="minorHAnsi"/>
          <w:b/>
          <w:sz w:val="24"/>
          <w:szCs w:val="24"/>
        </w:rPr>
        <w:t>5. REQUISITOS DA CONTRATAÇÃO</w:t>
      </w:r>
    </w:p>
    <w:p w:rsidR="006C27D1" w:rsidRPr="008301B5" w:rsidRDefault="009D6862" w:rsidP="008301B5">
      <w:pPr>
        <w:suppressAutoHyphens/>
        <w:spacing w:after="0" w:line="240" w:lineRule="auto"/>
        <w:jc w:val="both"/>
        <w:rPr>
          <w:rFonts w:cstheme="minorHAnsi"/>
          <w:sz w:val="24"/>
          <w:szCs w:val="24"/>
        </w:rPr>
      </w:pPr>
      <w:bookmarkStart w:id="2" w:name="_Hlk46938062"/>
      <w:r w:rsidRPr="008301B5">
        <w:rPr>
          <w:rFonts w:cstheme="minorHAnsi"/>
          <w:b/>
          <w:color w:val="000000"/>
          <w:sz w:val="24"/>
          <w:szCs w:val="24"/>
        </w:rPr>
        <w:t>5.1.</w:t>
      </w:r>
      <w:r w:rsidRPr="008301B5">
        <w:rPr>
          <w:rFonts w:cstheme="minorHAnsi"/>
          <w:color w:val="000000"/>
          <w:sz w:val="24"/>
          <w:szCs w:val="24"/>
        </w:rPr>
        <w:t xml:space="preserve"> </w:t>
      </w:r>
      <w:r w:rsidR="006C27D1" w:rsidRPr="008301B5">
        <w:rPr>
          <w:rFonts w:cstheme="minorHAnsi"/>
          <w:sz w:val="24"/>
          <w:szCs w:val="24"/>
        </w:rPr>
        <w:t>Conforme Estudos Preliminares, os requisitos da contratação abrangem o seguinte:</w:t>
      </w:r>
    </w:p>
    <w:p w:rsidR="007B4DD8" w:rsidRPr="008301B5" w:rsidRDefault="007B4DD8" w:rsidP="008301B5">
      <w:pPr>
        <w:spacing w:after="0" w:line="240" w:lineRule="auto"/>
        <w:ind w:right="60"/>
        <w:jc w:val="both"/>
        <w:rPr>
          <w:rFonts w:cstheme="minorHAnsi"/>
          <w:b/>
          <w:color w:val="000000"/>
          <w:sz w:val="24"/>
          <w:szCs w:val="24"/>
        </w:rPr>
      </w:pPr>
      <w:r w:rsidRPr="008301B5">
        <w:rPr>
          <w:rFonts w:cstheme="minorHAnsi"/>
          <w:b/>
          <w:color w:val="000000"/>
          <w:sz w:val="24"/>
          <w:szCs w:val="24"/>
        </w:rPr>
        <w:t>5.1.1.</w:t>
      </w:r>
      <w:r w:rsidRPr="008301B5">
        <w:rPr>
          <w:rFonts w:cstheme="minorHAnsi"/>
          <w:color w:val="000000"/>
          <w:sz w:val="24"/>
          <w:szCs w:val="24"/>
        </w:rPr>
        <w:t xml:space="preserve"> Serviço continuado, sem fornecimento de mão de obra em regime de dedicação exclusiva;</w:t>
      </w:r>
    </w:p>
    <w:p w:rsidR="008A2050" w:rsidRPr="003279D7" w:rsidRDefault="009D6862" w:rsidP="008301B5">
      <w:pPr>
        <w:spacing w:after="0" w:line="240" w:lineRule="auto"/>
        <w:ind w:right="60"/>
        <w:jc w:val="both"/>
        <w:rPr>
          <w:rFonts w:cstheme="minorHAnsi"/>
          <w:color w:val="3333FF"/>
          <w:sz w:val="24"/>
          <w:szCs w:val="24"/>
          <w:u w:val="single"/>
        </w:rPr>
      </w:pPr>
      <w:r w:rsidRPr="003279D7">
        <w:rPr>
          <w:rFonts w:cstheme="minorHAnsi"/>
          <w:b/>
          <w:color w:val="3333FF"/>
          <w:sz w:val="24"/>
          <w:szCs w:val="24"/>
          <w:u w:val="single"/>
        </w:rPr>
        <w:t>5.1.</w:t>
      </w:r>
      <w:r w:rsidR="007B4DD8" w:rsidRPr="003279D7">
        <w:rPr>
          <w:rFonts w:cstheme="minorHAnsi"/>
          <w:b/>
          <w:color w:val="3333FF"/>
          <w:sz w:val="24"/>
          <w:szCs w:val="24"/>
          <w:u w:val="single"/>
        </w:rPr>
        <w:t>2</w:t>
      </w:r>
      <w:r w:rsidRPr="003279D7">
        <w:rPr>
          <w:rFonts w:cstheme="minorHAnsi"/>
          <w:b/>
          <w:color w:val="3333FF"/>
          <w:sz w:val="24"/>
          <w:szCs w:val="24"/>
          <w:u w:val="single"/>
        </w:rPr>
        <w:t>.</w:t>
      </w:r>
      <w:r w:rsidRPr="003279D7">
        <w:rPr>
          <w:rFonts w:cstheme="minorHAnsi"/>
          <w:color w:val="3333FF"/>
          <w:sz w:val="24"/>
          <w:szCs w:val="24"/>
          <w:u w:val="single"/>
        </w:rPr>
        <w:t xml:space="preserve"> </w:t>
      </w:r>
      <w:r w:rsidR="008A2050" w:rsidRPr="003279D7">
        <w:rPr>
          <w:rFonts w:eastAsia="Times New Roman" w:cstheme="minorHAnsi"/>
          <w:color w:val="3333FF"/>
          <w:sz w:val="24"/>
          <w:szCs w:val="24"/>
          <w:u w:val="single"/>
        </w:rPr>
        <w:t xml:space="preserve">Empresa com reconhecida experiência no serviço de </w:t>
      </w:r>
      <w:r w:rsidR="0096378A" w:rsidRPr="003279D7">
        <w:rPr>
          <w:rFonts w:eastAsia="Times New Roman" w:cstheme="minorHAnsi"/>
          <w:color w:val="3333FF"/>
          <w:sz w:val="24"/>
          <w:szCs w:val="24"/>
          <w:u w:val="single"/>
        </w:rPr>
        <w:t>g</w:t>
      </w:r>
      <w:r w:rsidR="0096378A" w:rsidRPr="003279D7">
        <w:rPr>
          <w:rFonts w:cstheme="minorHAnsi"/>
          <w:color w:val="3333FF"/>
          <w:sz w:val="24"/>
          <w:szCs w:val="24"/>
          <w:u w:val="single"/>
        </w:rPr>
        <w:t>erenciamento de manutenção preventiva e corretiva de frotas</w:t>
      </w:r>
      <w:r w:rsidR="007B4DD8" w:rsidRPr="003279D7">
        <w:rPr>
          <w:rFonts w:cstheme="minorHAnsi"/>
          <w:color w:val="3333FF"/>
          <w:sz w:val="24"/>
          <w:szCs w:val="24"/>
          <w:u w:val="single"/>
        </w:rPr>
        <w:t>;</w:t>
      </w:r>
    </w:p>
    <w:p w:rsidR="00655ACC" w:rsidRPr="008301B5" w:rsidRDefault="009D6862" w:rsidP="008301B5">
      <w:pPr>
        <w:pStyle w:val="itemnivel3"/>
        <w:spacing w:before="0" w:beforeAutospacing="0" w:after="0" w:afterAutospacing="0"/>
        <w:ind w:right="120"/>
        <w:jc w:val="both"/>
        <w:rPr>
          <w:rFonts w:asciiTheme="minorHAnsi" w:hAnsiTheme="minorHAnsi" w:cstheme="minorHAnsi"/>
          <w:color w:val="000000"/>
        </w:rPr>
      </w:pPr>
      <w:r w:rsidRPr="008301B5">
        <w:rPr>
          <w:rFonts w:asciiTheme="minorHAnsi" w:hAnsiTheme="minorHAnsi" w:cstheme="minorHAnsi"/>
          <w:b/>
          <w:color w:val="000000"/>
        </w:rPr>
        <w:t>5.</w:t>
      </w:r>
      <w:r w:rsidR="007B4DD8" w:rsidRPr="008301B5">
        <w:rPr>
          <w:rFonts w:asciiTheme="minorHAnsi" w:hAnsiTheme="minorHAnsi" w:cstheme="minorHAnsi"/>
          <w:b/>
          <w:color w:val="000000"/>
        </w:rPr>
        <w:t>1.3</w:t>
      </w:r>
      <w:r w:rsidRPr="008301B5">
        <w:rPr>
          <w:rFonts w:asciiTheme="minorHAnsi" w:hAnsiTheme="minorHAnsi" w:cstheme="minorHAnsi"/>
          <w:b/>
          <w:color w:val="000000"/>
        </w:rPr>
        <w:t xml:space="preserve">. </w:t>
      </w:r>
      <w:r w:rsidR="007B4DD8" w:rsidRPr="008301B5">
        <w:rPr>
          <w:rFonts w:asciiTheme="minorHAnsi" w:hAnsiTheme="minorHAnsi" w:cstheme="minorHAnsi"/>
          <w:color w:val="000000"/>
        </w:rPr>
        <w:t>Além dos pontos acima, o adjudicatário deverá apresentar d</w:t>
      </w:r>
      <w:r w:rsidR="00655ACC" w:rsidRPr="008301B5">
        <w:rPr>
          <w:rFonts w:asciiTheme="minorHAnsi" w:hAnsiTheme="minorHAnsi" w:cstheme="minorHAnsi"/>
          <w:color w:val="000000"/>
        </w:rPr>
        <w:t>eclaração</w:t>
      </w:r>
      <w:r w:rsidR="007B4DD8" w:rsidRPr="008301B5">
        <w:rPr>
          <w:rFonts w:asciiTheme="minorHAnsi" w:hAnsiTheme="minorHAnsi" w:cstheme="minorHAnsi"/>
          <w:color w:val="000000"/>
        </w:rPr>
        <w:t xml:space="preserve"> </w:t>
      </w:r>
      <w:r w:rsidR="00655ACC" w:rsidRPr="008301B5">
        <w:rPr>
          <w:rFonts w:asciiTheme="minorHAnsi" w:hAnsiTheme="minorHAnsi" w:cstheme="minorHAnsi"/>
          <w:color w:val="000000"/>
        </w:rPr>
        <w:t>de que tem pleno conhecimento das condições necessárias para a prestação do serviço</w:t>
      </w:r>
      <w:r w:rsidR="007B4DD8" w:rsidRPr="008301B5">
        <w:rPr>
          <w:rFonts w:asciiTheme="minorHAnsi" w:hAnsiTheme="minorHAnsi" w:cstheme="minorHAnsi"/>
          <w:color w:val="000000"/>
        </w:rPr>
        <w:t xml:space="preserve"> como requisito para celebração do contrato</w:t>
      </w:r>
      <w:r w:rsidR="000118BF" w:rsidRPr="008301B5">
        <w:rPr>
          <w:rFonts w:asciiTheme="minorHAnsi" w:hAnsiTheme="minorHAnsi" w:cstheme="minorHAnsi"/>
          <w:color w:val="000000"/>
        </w:rPr>
        <w:t>.</w:t>
      </w:r>
    </w:p>
    <w:tbl>
      <w:tblPr>
        <w:tblStyle w:val="Tabelacomgrade"/>
        <w:tblW w:w="0" w:type="auto"/>
        <w:shd w:val="clear" w:color="auto" w:fill="FFFF00"/>
        <w:tblLook w:val="04A0" w:firstRow="1" w:lastRow="0" w:firstColumn="1" w:lastColumn="0" w:noHBand="0" w:noVBand="1"/>
      </w:tblPr>
      <w:tblGrid>
        <w:gridCol w:w="9628"/>
      </w:tblGrid>
      <w:tr w:rsidR="00320D57" w:rsidRPr="008301B5" w:rsidTr="00320D57">
        <w:tc>
          <w:tcPr>
            <w:tcW w:w="9778" w:type="dxa"/>
            <w:shd w:val="clear" w:color="auto" w:fill="FFFF00"/>
          </w:tcPr>
          <w:p w:rsidR="00320D57" w:rsidRPr="008301B5" w:rsidRDefault="00320D57"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 xml:space="preserve">O item 5.1.2 apenas replica uma condição imposta no Edital sobre a qualificação </w:t>
            </w:r>
            <w:r w:rsidR="00C247FC" w:rsidRPr="008301B5">
              <w:rPr>
                <w:rFonts w:eastAsia="Times New Roman" w:cstheme="minorHAnsi"/>
                <w:sz w:val="16"/>
                <w:szCs w:val="16"/>
              </w:rPr>
              <w:t>técnica da empresa a ser contratada</w:t>
            </w:r>
          </w:p>
        </w:tc>
      </w:tr>
    </w:tbl>
    <w:p w:rsidR="00320D57" w:rsidRPr="008301B5" w:rsidRDefault="00320D57" w:rsidP="008301B5">
      <w:pPr>
        <w:spacing w:after="0" w:line="240" w:lineRule="auto"/>
        <w:jc w:val="both"/>
        <w:rPr>
          <w:rFonts w:cstheme="minorHAnsi"/>
          <w:b/>
          <w:sz w:val="24"/>
          <w:szCs w:val="24"/>
        </w:rPr>
      </w:pPr>
    </w:p>
    <w:p w:rsidR="007B4DD8" w:rsidRPr="008301B5" w:rsidRDefault="007B4DD8" w:rsidP="008301B5">
      <w:pPr>
        <w:spacing w:after="0" w:line="240" w:lineRule="auto"/>
        <w:jc w:val="both"/>
        <w:rPr>
          <w:rFonts w:cstheme="minorHAnsi"/>
          <w:b/>
          <w:sz w:val="24"/>
          <w:szCs w:val="24"/>
        </w:rPr>
      </w:pPr>
      <w:r w:rsidRPr="008301B5">
        <w:rPr>
          <w:rFonts w:cstheme="minorHAnsi"/>
          <w:b/>
          <w:sz w:val="24"/>
          <w:szCs w:val="24"/>
        </w:rPr>
        <w:t>6. CRITÉRIOS DE SUSTENTABILIDADE</w:t>
      </w:r>
    </w:p>
    <w:p w:rsidR="007B4DD8" w:rsidRPr="008301B5" w:rsidRDefault="007B4DD8" w:rsidP="008301B5">
      <w:pPr>
        <w:spacing w:after="0" w:line="240" w:lineRule="auto"/>
        <w:jc w:val="both"/>
        <w:rPr>
          <w:rFonts w:cstheme="minorHAnsi"/>
          <w:sz w:val="24"/>
          <w:szCs w:val="24"/>
        </w:rPr>
      </w:pPr>
      <w:r w:rsidRPr="008301B5">
        <w:rPr>
          <w:rFonts w:cstheme="minorHAnsi"/>
          <w:b/>
          <w:sz w:val="24"/>
          <w:szCs w:val="24"/>
        </w:rPr>
        <w:t>6.1.</w:t>
      </w:r>
      <w:r w:rsidRPr="008301B5">
        <w:rPr>
          <w:rFonts w:cstheme="minorHAnsi"/>
          <w:sz w:val="24"/>
          <w:szCs w:val="24"/>
        </w:rPr>
        <w:t xml:space="preserve"> Os critérios de sustentabilidade são aqueles previstos nas especificações do objeto e/ou obrigações da contratada e/ou no edital como requisito previsto em lei especial.</w:t>
      </w:r>
    </w:p>
    <w:p w:rsidR="00A93126" w:rsidRPr="005B6AB3" w:rsidRDefault="00A93126" w:rsidP="008301B5">
      <w:pPr>
        <w:tabs>
          <w:tab w:val="num" w:pos="426"/>
        </w:tabs>
        <w:spacing w:after="0" w:line="240" w:lineRule="auto"/>
        <w:jc w:val="both"/>
        <w:rPr>
          <w:rFonts w:cstheme="minorHAnsi"/>
          <w:color w:val="FF0000"/>
          <w:sz w:val="24"/>
          <w:szCs w:val="24"/>
          <w:u w:val="single"/>
        </w:rPr>
      </w:pPr>
      <w:r w:rsidRPr="005B6AB3">
        <w:rPr>
          <w:rFonts w:cstheme="minorHAnsi"/>
          <w:b/>
          <w:color w:val="FF0000"/>
          <w:sz w:val="24"/>
          <w:szCs w:val="24"/>
          <w:u w:val="single"/>
        </w:rPr>
        <w:t>6.2.</w:t>
      </w:r>
      <w:r w:rsidRPr="005B6AB3">
        <w:rPr>
          <w:rFonts w:cstheme="minorHAnsi"/>
          <w:color w:val="FF0000"/>
          <w:sz w:val="24"/>
          <w:szCs w:val="24"/>
          <w:u w:val="single"/>
        </w:rPr>
        <w:t xml:space="preserve"> Os possíveis impactos ambientais relevantes na execução do objeto contratado são os relativos principalmente à gestão dos resíduos sólidos e ao descarte correto do óleo contaminado utilizado em seu negócio, combustíveis e descarte de embalagens de óleos lubrificantes pós-consumo, para os quais serão previstas obrigações a serem cumpridas pela futura contratada, com relação ao desfazimento sustentável ou reciclagem dos bens que forem inservíveis para o processo de reutilização.</w:t>
      </w:r>
    </w:p>
    <w:p w:rsidR="00A93126" w:rsidRPr="005B6AB3" w:rsidRDefault="00A93126" w:rsidP="008301B5">
      <w:pPr>
        <w:tabs>
          <w:tab w:val="num" w:pos="426"/>
        </w:tabs>
        <w:spacing w:after="0" w:line="240" w:lineRule="auto"/>
        <w:jc w:val="both"/>
        <w:rPr>
          <w:rFonts w:cstheme="minorHAnsi"/>
          <w:color w:val="FF0000"/>
          <w:sz w:val="24"/>
          <w:szCs w:val="24"/>
          <w:u w:val="single"/>
        </w:rPr>
      </w:pPr>
      <w:r w:rsidRPr="005B6AB3">
        <w:rPr>
          <w:rFonts w:cstheme="minorHAnsi"/>
          <w:b/>
          <w:color w:val="FF0000"/>
          <w:sz w:val="24"/>
          <w:szCs w:val="24"/>
          <w:u w:val="single"/>
        </w:rPr>
        <w:t>6.3.</w:t>
      </w:r>
      <w:r w:rsidRPr="005B6AB3">
        <w:rPr>
          <w:rFonts w:cstheme="minorHAnsi"/>
          <w:color w:val="FF0000"/>
          <w:sz w:val="24"/>
          <w:szCs w:val="24"/>
          <w:u w:val="single"/>
        </w:rPr>
        <w:t xml:space="preserve"> A empresa contratada e seus funcionários deverão seguir as políticas de sustentabilidade ambiental adotadas pelo órgão. Assim, cabe à mão-de-obra empregada, quando na execução dos serviços no ambiente da contratada, seguir as diretrizes que são de adoção obrigatória para os servidores efetivos da unidade administrativa;</w:t>
      </w:r>
    </w:p>
    <w:p w:rsidR="00A93126" w:rsidRPr="005B6AB3" w:rsidRDefault="00A93126" w:rsidP="008301B5">
      <w:pPr>
        <w:tabs>
          <w:tab w:val="num" w:pos="426"/>
        </w:tabs>
        <w:spacing w:after="0" w:line="240" w:lineRule="auto"/>
        <w:jc w:val="both"/>
        <w:rPr>
          <w:rFonts w:cstheme="minorHAnsi"/>
          <w:color w:val="FF0000"/>
          <w:sz w:val="24"/>
          <w:szCs w:val="24"/>
          <w:u w:val="single"/>
        </w:rPr>
      </w:pPr>
      <w:r w:rsidRPr="005B6AB3">
        <w:rPr>
          <w:rFonts w:cstheme="minorHAnsi"/>
          <w:b/>
          <w:color w:val="FF0000"/>
          <w:sz w:val="24"/>
          <w:szCs w:val="24"/>
          <w:u w:val="single"/>
        </w:rPr>
        <w:t>6.4.</w:t>
      </w:r>
      <w:r w:rsidRPr="005B6AB3">
        <w:rPr>
          <w:rFonts w:cstheme="minorHAnsi"/>
          <w:color w:val="FF0000"/>
          <w:sz w:val="24"/>
          <w:szCs w:val="24"/>
          <w:u w:val="single"/>
        </w:rPr>
        <w:t xml:space="preserve"> </w:t>
      </w:r>
      <w:r w:rsidRPr="005B6AB3">
        <w:rPr>
          <w:rStyle w:val="Textodocorpo12Calibri"/>
          <w:rFonts w:asciiTheme="minorHAnsi" w:hAnsiTheme="minorHAnsi" w:cstheme="minorHAnsi"/>
          <w:color w:val="FF0000"/>
          <w:sz w:val="24"/>
          <w:szCs w:val="24"/>
          <w:u w:val="single"/>
        </w:rPr>
        <w:t>Observar ainda, no que couber, durante a execução contratual,</w:t>
      </w:r>
      <w:r w:rsidRPr="005B6AB3">
        <w:rPr>
          <w:rFonts w:cstheme="minorHAnsi"/>
          <w:color w:val="FF0000"/>
          <w:sz w:val="24"/>
          <w:szCs w:val="24"/>
          <w:u w:val="single"/>
        </w:rPr>
        <w:t xml:space="preserve"> os critérios de sustentabilidade ambiental, previstos na Instrução Normativa n° 1, de 19 de janeiro de 2010, da Secretaria de Logística e tecnologia da Informação, do ministério de Planejamento, Orçamento e Gestão.</w:t>
      </w:r>
    </w:p>
    <w:p w:rsidR="00A93126" w:rsidRPr="005B6AB3" w:rsidRDefault="00A93126" w:rsidP="008301B5">
      <w:pPr>
        <w:spacing w:after="0" w:line="240" w:lineRule="auto"/>
        <w:jc w:val="both"/>
        <w:rPr>
          <w:rFonts w:eastAsia="Arial" w:cstheme="minorHAnsi"/>
          <w:color w:val="FF0000"/>
          <w:sz w:val="24"/>
          <w:szCs w:val="24"/>
          <w:u w:val="single"/>
        </w:rPr>
      </w:pPr>
      <w:r w:rsidRPr="005B6AB3">
        <w:rPr>
          <w:rFonts w:cstheme="minorHAnsi"/>
          <w:b/>
          <w:color w:val="FF0000"/>
          <w:sz w:val="24"/>
          <w:szCs w:val="24"/>
          <w:u w:val="single"/>
        </w:rPr>
        <w:t>6.5.</w:t>
      </w:r>
      <w:r w:rsidRPr="005B6AB3">
        <w:rPr>
          <w:rFonts w:cstheme="minorHAnsi"/>
          <w:color w:val="FF0000"/>
          <w:sz w:val="24"/>
          <w:szCs w:val="24"/>
          <w:u w:val="single"/>
        </w:rPr>
        <w:t xml:space="preserve"> </w:t>
      </w:r>
      <w:r w:rsidRPr="005B6AB3">
        <w:rPr>
          <w:rFonts w:eastAsia="Arial" w:cstheme="minorHAnsi"/>
          <w:color w:val="FF0000"/>
          <w:sz w:val="24"/>
          <w:szCs w:val="24"/>
          <w:u w:val="single"/>
        </w:rPr>
        <w:t>A contratada deverá adotar o máximo possível de processos informatizados na relação com a contratante, visando reduzir a utilização de documentação em papel.</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6.6.</w:t>
      </w:r>
      <w:r w:rsidRPr="005B6AB3">
        <w:rPr>
          <w:rFonts w:cstheme="minorHAnsi"/>
          <w:color w:val="FF0000"/>
          <w:sz w:val="24"/>
          <w:szCs w:val="24"/>
          <w:u w:val="single"/>
        </w:rPr>
        <w:t xml:space="preserve"> Nos termos do artigo 33, inciso IV, da Lei n° 12.305/2010 – Política Nacional de Resíduos Sólidos e Resolução CONAMA n° 362, de 23/06/2005, a </w:t>
      </w:r>
      <w:r w:rsidRPr="005B6AB3">
        <w:rPr>
          <w:rFonts w:cstheme="minorHAnsi"/>
          <w:b/>
          <w:color w:val="FF0000"/>
          <w:sz w:val="24"/>
          <w:szCs w:val="24"/>
          <w:u w:val="single"/>
        </w:rPr>
        <w:t>credenciada</w:t>
      </w:r>
      <w:r w:rsidRPr="005B6AB3">
        <w:rPr>
          <w:rFonts w:cstheme="minorHAnsi"/>
          <w:color w:val="FF0000"/>
          <w:sz w:val="24"/>
          <w:szCs w:val="24"/>
          <w:u w:val="single"/>
        </w:rPr>
        <w:t xml:space="preserve"> deverá efetuar o recolhimento e o descarte adequado do óleo lubrificante usado ou contaminado originário da contratação, bem como de seus resíduos e embalagens, obedecendo aos seguintes procedimentos: </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a)</w:t>
      </w:r>
      <w:r w:rsidRPr="005B6AB3">
        <w:rPr>
          <w:rFonts w:cstheme="minorHAnsi"/>
          <w:color w:val="FF0000"/>
          <w:sz w:val="24"/>
          <w:szCs w:val="24"/>
          <w:u w:val="single"/>
        </w:rPr>
        <w:t xml:space="preserve"> recolher o óleo lubrificante usado ou contaminado, armazenando-o em recipientes adequados e resistentes a vazamentos, de modo a não contaminar o meio ambiente, e adotar as medidas necessárias para evitar que venha a ser misturado com produtos químicos, combustíveis, solventes, água e outras substâncias que inviabilizem sua reciclagem, conforme artigo 18, incisos I e II, da Resolução CONAMA n° 362, de 23/06/2005, e legislação correlata; </w:t>
      </w:r>
    </w:p>
    <w:p w:rsidR="00A93126" w:rsidRPr="005B6AB3" w:rsidRDefault="00A93126" w:rsidP="008301B5">
      <w:pPr>
        <w:spacing w:after="0" w:line="240" w:lineRule="auto"/>
        <w:ind w:right="60"/>
        <w:jc w:val="both"/>
        <w:rPr>
          <w:rFonts w:cstheme="minorHAnsi"/>
          <w:color w:val="FF0000"/>
          <w:sz w:val="24"/>
          <w:szCs w:val="24"/>
          <w:u w:val="single"/>
        </w:rPr>
      </w:pPr>
      <w:r w:rsidRPr="005B6AB3">
        <w:rPr>
          <w:rFonts w:cstheme="minorHAnsi"/>
          <w:b/>
          <w:color w:val="FF0000"/>
          <w:sz w:val="24"/>
          <w:szCs w:val="24"/>
          <w:u w:val="single"/>
        </w:rPr>
        <w:t>b)</w:t>
      </w:r>
      <w:r w:rsidRPr="005B6AB3">
        <w:rPr>
          <w:rFonts w:cstheme="minorHAnsi"/>
          <w:color w:val="FF0000"/>
          <w:sz w:val="24"/>
          <w:szCs w:val="24"/>
          <w:u w:val="single"/>
        </w:rPr>
        <w:t xml:space="preserve"> 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 </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c)</w:t>
      </w:r>
      <w:r w:rsidRPr="005B6AB3">
        <w:rPr>
          <w:rFonts w:cstheme="minorHAnsi"/>
          <w:color w:val="FF0000"/>
          <w:sz w:val="24"/>
          <w:szCs w:val="24"/>
          <w:u w:val="single"/>
        </w:rPr>
        <w:t xml:space="preserve"> exclusivamente quando se tratar de óleo lubrificante usado ou contaminado não reciclável, dar-lhe a destinação final ambientalmente adequada, devidamente autorizada pelo órgão ambiental </w:t>
      </w:r>
      <w:r w:rsidRPr="005B6AB3">
        <w:rPr>
          <w:rFonts w:cstheme="minorHAnsi"/>
          <w:color w:val="FF0000"/>
          <w:sz w:val="24"/>
          <w:szCs w:val="24"/>
          <w:u w:val="single"/>
        </w:rPr>
        <w:lastRenderedPageBreak/>
        <w:t xml:space="preserve">competente, conforme artigo 18, inciso VII, da Resolução CONAMA n° 362, de 23/06/2005, e legislação correlata; </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6.7.</w:t>
      </w:r>
      <w:r w:rsidRPr="005B6AB3">
        <w:rPr>
          <w:rFonts w:cstheme="minorHAnsi"/>
          <w:color w:val="FF0000"/>
          <w:sz w:val="24"/>
          <w:szCs w:val="24"/>
          <w:u w:val="single"/>
        </w:rPr>
        <w:t xml:space="preserve"> Os serviços somente poderão ser prestados com a utilização de óleo lubrificante (que se enquadre no art. 2º Resolução nº 804, de 2019) que atenda aos seguintes requisitos: </w:t>
      </w:r>
    </w:p>
    <w:p w:rsidR="00A93126" w:rsidRPr="005B6AB3" w:rsidRDefault="00A93126" w:rsidP="008301B5">
      <w:pPr>
        <w:spacing w:after="0" w:line="240" w:lineRule="auto"/>
        <w:ind w:right="60"/>
        <w:jc w:val="both"/>
        <w:rPr>
          <w:rFonts w:cstheme="minorHAnsi"/>
          <w:color w:val="FF0000"/>
          <w:sz w:val="24"/>
          <w:szCs w:val="24"/>
          <w:u w:val="single"/>
        </w:rPr>
      </w:pPr>
      <w:r w:rsidRPr="005B6AB3">
        <w:rPr>
          <w:rFonts w:cstheme="minorHAnsi"/>
          <w:b/>
          <w:color w:val="FF0000"/>
          <w:sz w:val="24"/>
          <w:szCs w:val="24"/>
          <w:u w:val="single"/>
        </w:rPr>
        <w:t>a)</w:t>
      </w:r>
      <w:r w:rsidRPr="005B6AB3">
        <w:rPr>
          <w:rFonts w:cstheme="minorHAnsi"/>
          <w:color w:val="FF0000"/>
          <w:sz w:val="24"/>
          <w:szCs w:val="24"/>
          <w:u w:val="single"/>
        </w:rPr>
        <w:t xml:space="preserve"> que esteja previamente registrado na ANP; </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b)</w:t>
      </w:r>
      <w:r w:rsidRPr="005B6AB3">
        <w:rPr>
          <w:rFonts w:cstheme="minorHAnsi"/>
          <w:color w:val="FF0000"/>
          <w:sz w:val="24"/>
          <w:szCs w:val="24"/>
          <w:u w:val="single"/>
        </w:rPr>
        <w:t xml:space="preserve"> de fabricante ou importador que esteja regularmente autorizado pela ANP para o exercício de sua atividade; </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c)</w:t>
      </w:r>
      <w:r w:rsidRPr="005B6AB3">
        <w:rPr>
          <w:rFonts w:cstheme="minorHAnsi"/>
          <w:color w:val="FF0000"/>
          <w:sz w:val="24"/>
          <w:szCs w:val="24"/>
          <w:u w:val="single"/>
        </w:rPr>
        <w:t xml:space="preserve"> que possua rótulo com informações em língua portuguesa, discriminadas no art. 12 da Resolução nº 804, de 2019, da ANP, que assegurem ao consumidor indicações mínimas e inequívocas sobre a natureza, as características e a aplicação do produto; </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d)</w:t>
      </w:r>
      <w:r w:rsidRPr="005B6AB3">
        <w:rPr>
          <w:rFonts w:cstheme="minorHAnsi"/>
          <w:color w:val="FF0000"/>
          <w:sz w:val="24"/>
          <w:szCs w:val="24"/>
          <w:u w:val="single"/>
        </w:rPr>
        <w:t xml:space="preserve"> classificados segundo os níveis de desempenho de uma ou mais das entidades citadas no art. 13 da Resolução nº 804, de 2019, da ANP; </w:t>
      </w:r>
    </w:p>
    <w:p w:rsidR="00A93126" w:rsidRPr="005B6AB3" w:rsidRDefault="00A93126" w:rsidP="008301B5">
      <w:pPr>
        <w:spacing w:after="0" w:line="240" w:lineRule="auto"/>
        <w:ind w:right="60"/>
        <w:jc w:val="both"/>
        <w:rPr>
          <w:rFonts w:cstheme="minorHAnsi"/>
          <w:color w:val="FF0000"/>
          <w:sz w:val="24"/>
          <w:szCs w:val="24"/>
          <w:u w:val="single"/>
        </w:rPr>
      </w:pPr>
      <w:r w:rsidRPr="005B6AB3">
        <w:rPr>
          <w:rFonts w:cstheme="minorHAnsi"/>
          <w:b/>
          <w:color w:val="FF0000"/>
          <w:sz w:val="24"/>
          <w:szCs w:val="24"/>
          <w:u w:val="single"/>
        </w:rPr>
        <w:t>e)</w:t>
      </w:r>
      <w:r w:rsidRPr="005B6AB3">
        <w:rPr>
          <w:rFonts w:cstheme="minorHAnsi"/>
          <w:color w:val="FF0000"/>
          <w:sz w:val="24"/>
          <w:szCs w:val="24"/>
          <w:u w:val="single"/>
        </w:rPr>
        <w:t xml:space="preserve"> que não se enquadre em uma das vedações contidas no art. 15 da Resolução nº 804, de 2019 da ANP.</w:t>
      </w:r>
    </w:p>
    <w:p w:rsidR="00A93126" w:rsidRDefault="00A93126" w:rsidP="008301B5">
      <w:pPr>
        <w:pStyle w:val="Default"/>
        <w:jc w:val="both"/>
        <w:rPr>
          <w:rFonts w:asciiTheme="minorHAnsi" w:hAnsiTheme="minorHAnsi" w:cstheme="minorHAnsi"/>
          <w:color w:val="FF0000"/>
          <w:u w:val="single"/>
        </w:rPr>
      </w:pPr>
      <w:r w:rsidRPr="005B6AB3">
        <w:rPr>
          <w:rFonts w:asciiTheme="minorHAnsi" w:hAnsiTheme="minorHAnsi" w:cstheme="minorHAnsi"/>
          <w:b/>
          <w:color w:val="FF0000"/>
          <w:u w:val="single"/>
        </w:rPr>
        <w:t>6.8.</w:t>
      </w:r>
      <w:r w:rsidRPr="005B6AB3">
        <w:rPr>
          <w:rFonts w:asciiTheme="minorHAnsi" w:hAnsiTheme="minorHAnsi" w:cstheme="minorHAnsi"/>
          <w:color w:val="FF0000"/>
          <w:u w:val="single"/>
        </w:rPr>
        <w:t xml:space="preserve"> A </w:t>
      </w:r>
      <w:r w:rsidRPr="005B6AB3">
        <w:rPr>
          <w:rFonts w:asciiTheme="minorHAnsi" w:hAnsiTheme="minorHAnsi" w:cstheme="minorHAnsi"/>
          <w:b/>
          <w:color w:val="FF0000"/>
          <w:u w:val="single"/>
        </w:rPr>
        <w:t>credenciada</w:t>
      </w:r>
      <w:r w:rsidRPr="005B6AB3">
        <w:rPr>
          <w:rFonts w:asciiTheme="minorHAnsi" w:hAnsiTheme="minorHAnsi" w:cstheme="minorHAnsi"/>
          <w:color w:val="FF0000"/>
          <w:u w:val="single"/>
        </w:rPr>
        <w:t xml:space="preserve"> deverá providenciar o recolhimento e o adequado descarte dos pneus usados ou inservíveis originários da contratação, recolhendo-os aos pontos de coleta ou centrais de armazenamento mantidos pelo respectivo fabricante ou importador, ou entregando-os ao estabelecimento que houver realizado a troca do pneu usado por um novo, para fins de sua destinação final ambientalmente adequada, nos termos da Instrução Normativa IBAMA n° 01, de 18/03/2010, conforme artigo 33, inciso III, da Lei n° 12.305, de 2010 – Política Nacional de Resíduos Sólidos, artigos 1° e 9° da Resolução CONAMA n° 416, de 30/09/2009, e legislação correlata.</w:t>
      </w:r>
    </w:p>
    <w:p w:rsidR="00572F3F" w:rsidRPr="00572F3F" w:rsidRDefault="00572F3F" w:rsidP="00572F3F">
      <w:pPr>
        <w:spacing w:after="0" w:line="240" w:lineRule="auto"/>
        <w:ind w:right="120"/>
        <w:jc w:val="both"/>
        <w:rPr>
          <w:rFonts w:ascii="Calibri" w:hAnsi="Calibri" w:cs="Calibri"/>
          <w:bCs/>
          <w:color w:val="FF0000"/>
          <w:sz w:val="24"/>
          <w:szCs w:val="24"/>
          <w:u w:val="single"/>
          <w:shd w:val="clear" w:color="auto" w:fill="FFFFFF"/>
        </w:rPr>
      </w:pPr>
      <w:r w:rsidRPr="00572F3F">
        <w:rPr>
          <w:rFonts w:ascii="Calibri" w:hAnsi="Calibri" w:cs="Calibri"/>
          <w:b/>
          <w:bCs/>
          <w:color w:val="FF0000"/>
          <w:sz w:val="24"/>
          <w:szCs w:val="24"/>
          <w:u w:val="single"/>
          <w:shd w:val="clear" w:color="auto" w:fill="FFFFFF"/>
        </w:rPr>
        <w:t>6.9.</w:t>
      </w:r>
      <w:r w:rsidRPr="00572F3F">
        <w:rPr>
          <w:rFonts w:ascii="Calibri" w:hAnsi="Calibri" w:cs="Calibri"/>
          <w:bCs/>
          <w:color w:val="FF0000"/>
          <w:sz w:val="24"/>
          <w:szCs w:val="24"/>
          <w:u w:val="single"/>
          <w:shd w:val="clear" w:color="auto" w:fill="FFFFFF"/>
        </w:rPr>
        <w:t xml:space="preserve"> A SR/PF/MT não terá contrato com a rede credenciada, não sendo ela obrigada a ter conhecimento das exigências do edital </w:t>
      </w:r>
      <w:r w:rsidR="00154698" w:rsidRPr="00154698">
        <w:rPr>
          <w:rFonts w:ascii="Calibri" w:hAnsi="Calibri" w:cs="Calibri"/>
          <w:bCs/>
          <w:color w:val="FF0000"/>
          <w:sz w:val="24"/>
          <w:szCs w:val="24"/>
          <w:u w:val="single"/>
          <w:shd w:val="clear" w:color="auto" w:fill="FFFFFF"/>
        </w:rPr>
        <w:t>a respeito da sustentabilidade. E</w:t>
      </w:r>
      <w:r w:rsidRPr="00154698">
        <w:rPr>
          <w:rFonts w:ascii="Calibri" w:hAnsi="Calibri" w:cs="Calibri"/>
          <w:bCs/>
          <w:color w:val="FF0000"/>
          <w:sz w:val="24"/>
          <w:szCs w:val="24"/>
          <w:u w:val="single"/>
          <w:shd w:val="clear" w:color="auto" w:fill="FFFFFF"/>
        </w:rPr>
        <w:t xml:space="preserve"> </w:t>
      </w:r>
      <w:r w:rsidRPr="00572F3F">
        <w:rPr>
          <w:rFonts w:ascii="Calibri" w:hAnsi="Calibri" w:cs="Calibri"/>
          <w:bCs/>
          <w:color w:val="FF0000"/>
          <w:sz w:val="24"/>
          <w:szCs w:val="24"/>
          <w:u w:val="single"/>
          <w:shd w:val="clear" w:color="auto" w:fill="FFFFFF"/>
        </w:rPr>
        <w:t xml:space="preserve">sobre a rede credenciada a contratante não tem poder de sanção. </w:t>
      </w:r>
      <w:r w:rsidR="00154698">
        <w:rPr>
          <w:rFonts w:ascii="Calibri" w:hAnsi="Calibri" w:cs="Calibri"/>
          <w:bCs/>
          <w:color w:val="FF0000"/>
          <w:sz w:val="24"/>
          <w:szCs w:val="24"/>
          <w:u w:val="single"/>
          <w:shd w:val="clear" w:color="auto" w:fill="FFFFFF"/>
        </w:rPr>
        <w:t>C</w:t>
      </w:r>
      <w:r w:rsidRPr="00572F3F">
        <w:rPr>
          <w:rFonts w:ascii="Calibri" w:hAnsi="Calibri" w:cs="Calibri"/>
          <w:bCs/>
          <w:color w:val="FF0000"/>
          <w:sz w:val="24"/>
          <w:szCs w:val="24"/>
          <w:u w:val="single"/>
          <w:shd w:val="clear" w:color="auto" w:fill="FFFFFF"/>
        </w:rPr>
        <w:t>abe a contratada, que terá relação de credenciamento / descredenciamento / parceria /contrato com a rede credenciada, de antemão, repassar a conduta esperada no tocante a sustentabilidade ambiental.</w:t>
      </w:r>
    </w:p>
    <w:p w:rsidR="005B6AB3" w:rsidRPr="005B6AB3" w:rsidRDefault="005B6AB3" w:rsidP="008301B5">
      <w:pPr>
        <w:pStyle w:val="Default"/>
        <w:jc w:val="both"/>
        <w:rPr>
          <w:rFonts w:asciiTheme="minorHAnsi" w:hAnsiTheme="minorHAnsi" w:cstheme="minorHAnsi"/>
          <w:color w:val="FF0000"/>
          <w:sz w:val="16"/>
          <w:szCs w:val="16"/>
          <w:u w:val="single"/>
        </w:rPr>
      </w:pPr>
    </w:p>
    <w:tbl>
      <w:tblPr>
        <w:tblStyle w:val="Tabelacomgrade"/>
        <w:tblW w:w="0" w:type="auto"/>
        <w:shd w:val="clear" w:color="auto" w:fill="FFFF00"/>
        <w:tblLook w:val="04A0" w:firstRow="1" w:lastRow="0" w:firstColumn="1" w:lastColumn="0" w:noHBand="0" w:noVBand="1"/>
      </w:tblPr>
      <w:tblGrid>
        <w:gridCol w:w="9628"/>
      </w:tblGrid>
      <w:tr w:rsidR="00C247FC" w:rsidRPr="008301B5" w:rsidTr="00C247FC">
        <w:tc>
          <w:tcPr>
            <w:tcW w:w="9778" w:type="dxa"/>
            <w:shd w:val="clear" w:color="auto" w:fill="FFFF00"/>
          </w:tcPr>
          <w:p w:rsidR="00C247FC" w:rsidRPr="008301B5" w:rsidRDefault="00C247FC"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 xml:space="preserve">Os itens acrescidos formalizam de antemão a conduta a ser </w:t>
            </w:r>
            <w:r w:rsidR="00A93126" w:rsidRPr="008301B5">
              <w:rPr>
                <w:rFonts w:eastAsia="Times New Roman" w:cstheme="minorHAnsi"/>
                <w:sz w:val="16"/>
                <w:szCs w:val="16"/>
              </w:rPr>
              <w:t>esperada das credenciadas</w:t>
            </w:r>
            <w:r w:rsidRPr="008301B5">
              <w:rPr>
                <w:rFonts w:eastAsia="Times New Roman" w:cstheme="minorHAnsi"/>
                <w:sz w:val="16"/>
                <w:szCs w:val="16"/>
              </w:rPr>
              <w:t>.</w:t>
            </w:r>
          </w:p>
        </w:tc>
      </w:tr>
    </w:tbl>
    <w:p w:rsidR="007B4DD8" w:rsidRPr="008301B5" w:rsidRDefault="007B4DD8" w:rsidP="008301B5">
      <w:pPr>
        <w:spacing w:after="0" w:line="240" w:lineRule="auto"/>
        <w:jc w:val="both"/>
        <w:rPr>
          <w:rFonts w:cstheme="minorHAnsi"/>
          <w:sz w:val="24"/>
          <w:szCs w:val="24"/>
        </w:rPr>
      </w:pPr>
    </w:p>
    <w:bookmarkEnd w:id="2"/>
    <w:p w:rsidR="00EE077C" w:rsidRPr="008301B5" w:rsidRDefault="00356193" w:rsidP="008301B5">
      <w:pPr>
        <w:spacing w:after="0" w:line="240" w:lineRule="auto"/>
        <w:jc w:val="both"/>
        <w:rPr>
          <w:rFonts w:cstheme="minorHAnsi"/>
          <w:b/>
          <w:sz w:val="24"/>
          <w:szCs w:val="24"/>
        </w:rPr>
      </w:pPr>
      <w:r w:rsidRPr="008301B5">
        <w:rPr>
          <w:rFonts w:cstheme="minorHAnsi"/>
          <w:b/>
          <w:sz w:val="24"/>
          <w:szCs w:val="24"/>
        </w:rPr>
        <w:t>7</w:t>
      </w:r>
      <w:r w:rsidR="00EE077C" w:rsidRPr="008301B5">
        <w:rPr>
          <w:rFonts w:cstheme="minorHAnsi"/>
          <w:b/>
          <w:sz w:val="24"/>
          <w:szCs w:val="24"/>
        </w:rPr>
        <w:t>. VISTORIA PARA A LICITAÇÃO.</w:t>
      </w:r>
    </w:p>
    <w:p w:rsidR="00EE077C" w:rsidRPr="008301B5" w:rsidRDefault="00356193" w:rsidP="008301B5">
      <w:pPr>
        <w:spacing w:after="0" w:line="240" w:lineRule="auto"/>
        <w:jc w:val="both"/>
        <w:rPr>
          <w:rFonts w:cstheme="minorHAnsi"/>
          <w:sz w:val="24"/>
          <w:szCs w:val="24"/>
        </w:rPr>
      </w:pPr>
      <w:r w:rsidRPr="008301B5">
        <w:rPr>
          <w:rFonts w:cstheme="minorHAnsi"/>
          <w:b/>
          <w:sz w:val="24"/>
          <w:szCs w:val="24"/>
        </w:rPr>
        <w:t>7</w:t>
      </w:r>
      <w:r w:rsidR="00EE077C" w:rsidRPr="008301B5">
        <w:rPr>
          <w:rFonts w:cstheme="minorHAnsi"/>
          <w:b/>
          <w:sz w:val="24"/>
          <w:szCs w:val="24"/>
        </w:rPr>
        <w:t>.1.</w:t>
      </w:r>
      <w:r w:rsidR="00EE077C" w:rsidRPr="008301B5">
        <w:rPr>
          <w:rFonts w:cstheme="minorHAnsi"/>
          <w:color w:val="FF0000"/>
          <w:sz w:val="24"/>
          <w:szCs w:val="24"/>
        </w:rPr>
        <w:t xml:space="preserve"> </w:t>
      </w:r>
      <w:r w:rsidR="00D12F99" w:rsidRPr="005B6AB3">
        <w:rPr>
          <w:rFonts w:cstheme="minorHAnsi"/>
          <w:color w:val="3333FF"/>
          <w:sz w:val="24"/>
          <w:szCs w:val="24"/>
          <w:u w:val="single"/>
        </w:rPr>
        <w:t>A vistoria não será obrigatória, mas caso a empresa entenda pertinente</w:t>
      </w:r>
      <w:r w:rsidR="00D12F99" w:rsidRPr="005B6AB3">
        <w:rPr>
          <w:rFonts w:cstheme="minorHAnsi"/>
          <w:color w:val="3333FF"/>
          <w:sz w:val="24"/>
          <w:szCs w:val="24"/>
        </w:rPr>
        <w:t xml:space="preserve"> </w:t>
      </w:r>
      <w:r w:rsidR="00D12F99" w:rsidRPr="008301B5">
        <w:rPr>
          <w:rFonts w:cstheme="minorHAnsi"/>
          <w:sz w:val="24"/>
          <w:szCs w:val="24"/>
        </w:rPr>
        <w:t>p</w:t>
      </w:r>
      <w:r w:rsidR="00EE077C" w:rsidRPr="008301B5">
        <w:rPr>
          <w:rFonts w:cstheme="minorHAnsi"/>
          <w:sz w:val="24"/>
          <w:szCs w:val="24"/>
        </w:rPr>
        <w:t xml:space="preserve">ara o correto dimensionamento e elaboração de sua proposta, o licitante </w:t>
      </w:r>
      <w:r w:rsidR="00EE077C" w:rsidRPr="005B6AB3">
        <w:rPr>
          <w:rFonts w:cstheme="minorHAnsi"/>
          <w:b/>
          <w:sz w:val="24"/>
          <w:szCs w:val="24"/>
          <w:highlight w:val="green"/>
        </w:rPr>
        <w:t>poderá</w:t>
      </w:r>
      <w:r w:rsidR="00EE077C" w:rsidRPr="008301B5">
        <w:rPr>
          <w:rFonts w:cstheme="minorHAnsi"/>
          <w:sz w:val="24"/>
          <w:szCs w:val="24"/>
        </w:rPr>
        <w:t xml:space="preserve"> realizar vistoria nas instalações do local de execução dos serviços, acompanhado por servidor designado para esse fim, de segunda à sexta-feira, </w:t>
      </w:r>
      <w:r w:rsidR="00EE077C" w:rsidRPr="005B6AB3">
        <w:rPr>
          <w:rFonts w:cstheme="minorHAnsi"/>
          <w:color w:val="3333FF"/>
          <w:sz w:val="24"/>
          <w:szCs w:val="24"/>
          <w:u w:val="single"/>
        </w:rPr>
        <w:t>das 09 horas às 17 horas.</w:t>
      </w:r>
    </w:p>
    <w:p w:rsidR="00DB7D53" w:rsidRPr="008301B5" w:rsidRDefault="00356193" w:rsidP="008301B5">
      <w:pPr>
        <w:spacing w:after="0" w:line="240" w:lineRule="auto"/>
        <w:ind w:right="-15"/>
        <w:jc w:val="both"/>
        <w:rPr>
          <w:rFonts w:cstheme="minorHAnsi"/>
          <w:iCs/>
          <w:sz w:val="24"/>
          <w:szCs w:val="24"/>
        </w:rPr>
      </w:pPr>
      <w:r w:rsidRPr="008301B5">
        <w:rPr>
          <w:rFonts w:cstheme="minorHAnsi"/>
          <w:b/>
          <w:sz w:val="24"/>
          <w:szCs w:val="24"/>
        </w:rPr>
        <w:t>7</w:t>
      </w:r>
      <w:r w:rsidR="00DB7D53" w:rsidRPr="008301B5">
        <w:rPr>
          <w:rFonts w:cstheme="minorHAnsi"/>
          <w:b/>
          <w:sz w:val="24"/>
          <w:szCs w:val="24"/>
        </w:rPr>
        <w:t>.2.</w:t>
      </w:r>
      <w:r w:rsidR="00DB7D53" w:rsidRPr="008301B5">
        <w:rPr>
          <w:rFonts w:cstheme="minorHAnsi"/>
          <w:sz w:val="24"/>
          <w:szCs w:val="24"/>
        </w:rPr>
        <w:t xml:space="preserve"> O prazo para vistoria iniciar-se-á no dia útil seguinte ao da publicação do Edital, estendendo</w:t>
      </w:r>
      <w:r w:rsidR="00DB7D53" w:rsidRPr="008301B5">
        <w:rPr>
          <w:rFonts w:cstheme="minorHAnsi"/>
          <w:iCs/>
          <w:sz w:val="24"/>
          <w:szCs w:val="24"/>
        </w:rPr>
        <w:t>-se até o dia útil anterior à data prevista para a abertura da sessão pública.</w:t>
      </w:r>
    </w:p>
    <w:p w:rsidR="00DB7D53" w:rsidRPr="008301B5" w:rsidRDefault="00356193" w:rsidP="008301B5">
      <w:pPr>
        <w:spacing w:after="0" w:line="240" w:lineRule="auto"/>
        <w:jc w:val="both"/>
        <w:rPr>
          <w:rFonts w:cstheme="minorHAnsi"/>
          <w:iCs/>
          <w:sz w:val="24"/>
          <w:szCs w:val="24"/>
        </w:rPr>
      </w:pPr>
      <w:r w:rsidRPr="008301B5">
        <w:rPr>
          <w:rFonts w:cstheme="minorHAnsi"/>
          <w:b/>
          <w:sz w:val="24"/>
          <w:szCs w:val="24"/>
        </w:rPr>
        <w:t>7</w:t>
      </w:r>
      <w:r w:rsidR="00DB7D53" w:rsidRPr="008301B5">
        <w:rPr>
          <w:rFonts w:cstheme="minorHAnsi"/>
          <w:b/>
          <w:sz w:val="24"/>
          <w:szCs w:val="24"/>
        </w:rPr>
        <w:t>.2.1.</w:t>
      </w:r>
      <w:r w:rsidR="00DB7D53" w:rsidRPr="008301B5">
        <w:rPr>
          <w:rFonts w:cstheme="minorHAnsi"/>
          <w:sz w:val="24"/>
          <w:szCs w:val="24"/>
        </w:rPr>
        <w:t xml:space="preserve"> </w:t>
      </w:r>
      <w:r w:rsidR="00DB7D53" w:rsidRPr="008301B5">
        <w:rPr>
          <w:rFonts w:cstheme="minorHAnsi"/>
          <w:iCs/>
          <w:sz w:val="24"/>
          <w:szCs w:val="24"/>
        </w:rPr>
        <w:t>Para a vistoria o licitante, ou o seu representante legal, deverá estar devidamente identificado, apresentando documento de identidade civil e documento expedido pela empresa comprovando sua habilitação para a realização da vistoria.</w:t>
      </w:r>
    </w:p>
    <w:p w:rsidR="00356193" w:rsidRPr="008301B5" w:rsidRDefault="00356193" w:rsidP="008301B5">
      <w:pPr>
        <w:spacing w:after="0" w:line="240" w:lineRule="auto"/>
        <w:jc w:val="both"/>
        <w:rPr>
          <w:rFonts w:cstheme="minorHAnsi"/>
          <w:sz w:val="24"/>
          <w:szCs w:val="24"/>
        </w:rPr>
      </w:pPr>
      <w:r w:rsidRPr="008301B5">
        <w:rPr>
          <w:rFonts w:cstheme="minorHAnsi"/>
          <w:b/>
          <w:iCs/>
          <w:sz w:val="24"/>
          <w:szCs w:val="24"/>
        </w:rPr>
        <w:t>7.3.</w:t>
      </w:r>
      <w:r w:rsidRPr="008301B5">
        <w:rPr>
          <w:rFonts w:cstheme="minorHAnsi"/>
          <w:iCs/>
          <w:sz w:val="24"/>
          <w:szCs w:val="24"/>
        </w:rPr>
        <w:t xml:space="preserve"> </w:t>
      </w:r>
      <w:r w:rsidRPr="008301B5">
        <w:rPr>
          <w:rFonts w:cstheme="minorHAnsi"/>
          <w:sz w:val="24"/>
          <w:szCs w:val="24"/>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DB7D53" w:rsidRPr="008301B5" w:rsidRDefault="00356193" w:rsidP="008301B5">
      <w:pPr>
        <w:spacing w:after="0" w:line="240" w:lineRule="auto"/>
        <w:jc w:val="both"/>
        <w:rPr>
          <w:rFonts w:cstheme="minorHAnsi"/>
          <w:sz w:val="24"/>
          <w:szCs w:val="24"/>
        </w:rPr>
      </w:pPr>
      <w:r w:rsidRPr="008301B5">
        <w:rPr>
          <w:rFonts w:cstheme="minorHAnsi"/>
          <w:b/>
          <w:iCs/>
          <w:sz w:val="24"/>
          <w:szCs w:val="24"/>
        </w:rPr>
        <w:t>7</w:t>
      </w:r>
      <w:r w:rsidR="00DB7D53" w:rsidRPr="008301B5">
        <w:rPr>
          <w:rFonts w:cstheme="minorHAnsi"/>
          <w:b/>
          <w:iCs/>
          <w:sz w:val="24"/>
          <w:szCs w:val="24"/>
        </w:rPr>
        <w:t>.</w:t>
      </w:r>
      <w:r w:rsidRPr="008301B5">
        <w:rPr>
          <w:rFonts w:cstheme="minorHAnsi"/>
          <w:b/>
          <w:iCs/>
          <w:sz w:val="24"/>
          <w:szCs w:val="24"/>
        </w:rPr>
        <w:t>4</w:t>
      </w:r>
      <w:r w:rsidR="00DB7D53" w:rsidRPr="008301B5">
        <w:rPr>
          <w:rFonts w:cstheme="minorHAnsi"/>
          <w:b/>
          <w:iCs/>
          <w:sz w:val="24"/>
          <w:szCs w:val="24"/>
        </w:rPr>
        <w:t>.</w:t>
      </w:r>
      <w:r w:rsidR="00DB7D53" w:rsidRPr="008301B5">
        <w:rPr>
          <w:rFonts w:cstheme="minorHAnsi"/>
          <w:iCs/>
          <w:sz w:val="24"/>
          <w:szCs w:val="24"/>
        </w:rPr>
        <w:t xml:space="preserve"> 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DB7D53" w:rsidRPr="008301B5" w:rsidRDefault="00356193" w:rsidP="008301B5">
      <w:pPr>
        <w:spacing w:after="0" w:line="240" w:lineRule="auto"/>
        <w:jc w:val="both"/>
        <w:rPr>
          <w:rFonts w:cstheme="minorHAnsi"/>
          <w:sz w:val="24"/>
          <w:szCs w:val="24"/>
        </w:rPr>
      </w:pPr>
      <w:r w:rsidRPr="008301B5">
        <w:rPr>
          <w:rFonts w:cstheme="minorHAnsi"/>
          <w:b/>
          <w:iCs/>
          <w:sz w:val="24"/>
          <w:szCs w:val="24"/>
        </w:rPr>
        <w:t>7</w:t>
      </w:r>
      <w:r w:rsidR="00DB7D53" w:rsidRPr="008301B5">
        <w:rPr>
          <w:rFonts w:cstheme="minorHAnsi"/>
          <w:b/>
          <w:iCs/>
          <w:sz w:val="24"/>
          <w:szCs w:val="24"/>
        </w:rPr>
        <w:t>.5.</w:t>
      </w:r>
      <w:r w:rsidR="00DB7D53" w:rsidRPr="008301B5">
        <w:rPr>
          <w:rFonts w:cstheme="minorHAnsi"/>
          <w:iCs/>
          <w:sz w:val="24"/>
          <w:szCs w:val="24"/>
        </w:rPr>
        <w:t xml:space="preserve"> A licitante deverá declarar que tomou conhecimento de todas as informações e das condições locais para o cumprimento das obrigações objeto da licitação.</w:t>
      </w:r>
    </w:p>
    <w:p w:rsidR="00EE077C" w:rsidRPr="008301B5" w:rsidRDefault="00EE077C" w:rsidP="008301B5">
      <w:pPr>
        <w:spacing w:after="0" w:line="240" w:lineRule="auto"/>
        <w:ind w:right="120"/>
        <w:jc w:val="both"/>
        <w:rPr>
          <w:rFonts w:eastAsia="Times New Roman" w:cstheme="minorHAnsi"/>
          <w:color w:val="000000"/>
          <w:sz w:val="24"/>
          <w:szCs w:val="24"/>
        </w:rPr>
      </w:pPr>
    </w:p>
    <w:p w:rsidR="00D75174" w:rsidRPr="008301B5" w:rsidRDefault="00356193" w:rsidP="008301B5">
      <w:pPr>
        <w:spacing w:after="0" w:line="240" w:lineRule="auto"/>
        <w:jc w:val="both"/>
        <w:rPr>
          <w:rFonts w:cstheme="minorHAnsi"/>
          <w:b/>
          <w:sz w:val="24"/>
          <w:szCs w:val="24"/>
        </w:rPr>
      </w:pPr>
      <w:r w:rsidRPr="008301B5">
        <w:rPr>
          <w:rFonts w:cstheme="minorHAnsi"/>
          <w:b/>
          <w:sz w:val="24"/>
          <w:szCs w:val="24"/>
        </w:rPr>
        <w:t>8</w:t>
      </w:r>
      <w:r w:rsidR="00A61468" w:rsidRPr="008301B5">
        <w:rPr>
          <w:rFonts w:cstheme="minorHAnsi"/>
          <w:b/>
          <w:sz w:val="24"/>
          <w:szCs w:val="24"/>
        </w:rPr>
        <w:t xml:space="preserve">. </w:t>
      </w:r>
      <w:r w:rsidR="00D75174" w:rsidRPr="008301B5">
        <w:rPr>
          <w:rFonts w:cstheme="minorHAnsi"/>
          <w:b/>
          <w:sz w:val="24"/>
          <w:szCs w:val="24"/>
        </w:rPr>
        <w:t>MODELO DE EXECUÇÃO DO OBJETO</w:t>
      </w:r>
    </w:p>
    <w:p w:rsidR="000F2DAF" w:rsidRPr="008301B5" w:rsidRDefault="00356193" w:rsidP="008301B5">
      <w:pPr>
        <w:suppressAutoHyphens/>
        <w:spacing w:after="0" w:line="240" w:lineRule="auto"/>
        <w:jc w:val="both"/>
        <w:rPr>
          <w:rFonts w:cstheme="minorHAnsi"/>
          <w:sz w:val="24"/>
          <w:szCs w:val="24"/>
        </w:rPr>
      </w:pPr>
      <w:r w:rsidRPr="008301B5">
        <w:rPr>
          <w:rFonts w:eastAsia="Times New Roman" w:cstheme="minorHAnsi"/>
          <w:b/>
          <w:color w:val="000000"/>
          <w:sz w:val="24"/>
          <w:szCs w:val="24"/>
        </w:rPr>
        <w:t>8</w:t>
      </w:r>
      <w:r w:rsidR="00A61468" w:rsidRPr="008301B5">
        <w:rPr>
          <w:rFonts w:eastAsia="Times New Roman" w:cstheme="minorHAnsi"/>
          <w:b/>
          <w:color w:val="000000"/>
          <w:sz w:val="24"/>
          <w:szCs w:val="24"/>
        </w:rPr>
        <w:t>.1.</w:t>
      </w:r>
      <w:r w:rsidR="00A61468" w:rsidRPr="008301B5">
        <w:rPr>
          <w:rFonts w:eastAsia="Times New Roman" w:cstheme="minorHAnsi"/>
          <w:color w:val="000000"/>
          <w:sz w:val="24"/>
          <w:szCs w:val="24"/>
        </w:rPr>
        <w:t xml:space="preserve"> </w:t>
      </w:r>
      <w:r w:rsidR="000F2DAF" w:rsidRPr="008301B5">
        <w:rPr>
          <w:rFonts w:cstheme="minorHAnsi"/>
          <w:sz w:val="24"/>
          <w:szCs w:val="24"/>
        </w:rPr>
        <w:t>A execução do objeto seguirá a seguinte dinâmica:</w:t>
      </w:r>
    </w:p>
    <w:p w:rsidR="00125DA0" w:rsidRPr="005B6AB3" w:rsidRDefault="00A26360"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lastRenderedPageBreak/>
        <w:t>8.1.1.</w:t>
      </w:r>
      <w:r w:rsidRPr="005B6AB3">
        <w:rPr>
          <w:rFonts w:cstheme="minorHAnsi"/>
          <w:color w:val="FF0000"/>
          <w:sz w:val="24"/>
          <w:szCs w:val="24"/>
          <w:u w:val="single"/>
        </w:rPr>
        <w:t xml:space="preserve"> </w:t>
      </w:r>
      <w:r w:rsidR="0053364D" w:rsidRPr="005B6AB3">
        <w:rPr>
          <w:rFonts w:cstheme="minorHAnsi"/>
          <w:color w:val="FF0000"/>
          <w:sz w:val="24"/>
          <w:szCs w:val="24"/>
          <w:u w:val="single"/>
        </w:rPr>
        <w:t xml:space="preserve">O contrato terá início da vigência em </w:t>
      </w:r>
      <w:r w:rsidR="005B6AB3" w:rsidRPr="005B6AB3">
        <w:rPr>
          <w:rFonts w:cstheme="minorHAnsi"/>
          <w:color w:val="FF0000"/>
          <w:sz w:val="24"/>
          <w:szCs w:val="24"/>
          <w:u w:val="single"/>
        </w:rPr>
        <w:t>13</w:t>
      </w:r>
      <w:r w:rsidR="0053364D" w:rsidRPr="005B6AB3">
        <w:rPr>
          <w:rFonts w:cstheme="minorHAnsi"/>
          <w:color w:val="FF0000"/>
          <w:sz w:val="24"/>
          <w:szCs w:val="24"/>
          <w:u w:val="single"/>
        </w:rPr>
        <w:t xml:space="preserve"> de </w:t>
      </w:r>
      <w:r w:rsidR="005B6AB3" w:rsidRPr="005B6AB3">
        <w:rPr>
          <w:rFonts w:cstheme="minorHAnsi"/>
          <w:color w:val="FF0000"/>
          <w:sz w:val="24"/>
          <w:szCs w:val="24"/>
          <w:u w:val="single"/>
        </w:rPr>
        <w:t>novembro</w:t>
      </w:r>
      <w:r w:rsidR="0053364D" w:rsidRPr="005B6AB3">
        <w:rPr>
          <w:rFonts w:cstheme="minorHAnsi"/>
          <w:color w:val="FF0000"/>
          <w:sz w:val="24"/>
          <w:szCs w:val="24"/>
          <w:u w:val="single"/>
        </w:rPr>
        <w:t xml:space="preserve"> de 2022</w:t>
      </w:r>
      <w:r w:rsidR="00125DA0" w:rsidRPr="005B6AB3">
        <w:rPr>
          <w:rFonts w:cstheme="minorHAnsi"/>
          <w:color w:val="FF0000"/>
          <w:sz w:val="24"/>
          <w:szCs w:val="24"/>
          <w:u w:val="single"/>
        </w:rPr>
        <w:t>.</w:t>
      </w:r>
    </w:p>
    <w:p w:rsidR="00125DA0" w:rsidRPr="005B6AB3" w:rsidRDefault="00125DA0" w:rsidP="008301B5">
      <w:pPr>
        <w:spacing w:after="0" w:line="240" w:lineRule="auto"/>
        <w:ind w:right="120"/>
        <w:jc w:val="both"/>
        <w:rPr>
          <w:rFonts w:eastAsia="Times New Roman" w:cstheme="minorHAnsi"/>
          <w:color w:val="FF0000"/>
          <w:sz w:val="24"/>
          <w:szCs w:val="24"/>
          <w:u w:val="single"/>
        </w:rPr>
      </w:pPr>
      <w:r w:rsidRPr="005B6AB3">
        <w:rPr>
          <w:rFonts w:eastAsia="Times New Roman" w:cstheme="minorHAnsi"/>
          <w:b/>
          <w:color w:val="FF0000"/>
          <w:sz w:val="24"/>
          <w:szCs w:val="24"/>
          <w:u w:val="single"/>
        </w:rPr>
        <w:t>8.2.</w:t>
      </w:r>
      <w:r w:rsidRPr="005B6AB3">
        <w:rPr>
          <w:rFonts w:eastAsia="Times New Roman" w:cstheme="minorHAnsi"/>
          <w:color w:val="FF0000"/>
          <w:sz w:val="24"/>
          <w:szCs w:val="24"/>
          <w:u w:val="single"/>
        </w:rPr>
        <w:t xml:space="preserve"> No prazo máximo de 10 (dez) dias, contados da assinatura do contrato, a Contratada deverá dar início à prestação dos serviços junto aos seus conveniados, bem como realizar treinamentos de todos os gestores e condutores. Os treinamentos deverão ser realizados nas instalações da Superintendência da Polícia Federal </w:t>
      </w:r>
      <w:r w:rsidR="00DF6B6F" w:rsidRPr="005B6AB3">
        <w:rPr>
          <w:rFonts w:eastAsia="Times New Roman" w:cstheme="minorHAnsi"/>
          <w:color w:val="FF0000"/>
          <w:sz w:val="24"/>
          <w:szCs w:val="24"/>
          <w:u w:val="single"/>
        </w:rPr>
        <w:t>em Mato Grosso</w:t>
      </w:r>
      <w:r w:rsidRPr="005B6AB3">
        <w:rPr>
          <w:rFonts w:eastAsia="Times New Roman" w:cstheme="minorHAnsi"/>
          <w:color w:val="FF0000"/>
          <w:sz w:val="24"/>
          <w:szCs w:val="24"/>
          <w:u w:val="single"/>
        </w:rPr>
        <w:t>, sem ônus.</w:t>
      </w:r>
    </w:p>
    <w:p w:rsidR="0053364D" w:rsidRPr="005B6AB3" w:rsidRDefault="00125DA0"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8.2.1.</w:t>
      </w:r>
      <w:r w:rsidRPr="005B6AB3">
        <w:rPr>
          <w:rFonts w:cstheme="minorHAnsi"/>
          <w:color w:val="FF0000"/>
          <w:sz w:val="24"/>
          <w:szCs w:val="24"/>
          <w:u w:val="single"/>
        </w:rPr>
        <w:t xml:space="preserve"> O treinamento poderá se dar de forma virtual, desde que haja presença de imagem e voz em tempo real do professor/treinador. </w:t>
      </w:r>
    </w:p>
    <w:p w:rsidR="00125DA0" w:rsidRPr="005B6AB3" w:rsidRDefault="00125DA0"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8.3.</w:t>
      </w:r>
      <w:r w:rsidRPr="005B6AB3">
        <w:rPr>
          <w:rFonts w:cstheme="minorHAnsi"/>
          <w:color w:val="FF0000"/>
          <w:sz w:val="24"/>
          <w:szCs w:val="24"/>
          <w:u w:val="single"/>
        </w:rPr>
        <w:t xml:space="preserve"> A Contratada deverá dispor de uma consultoria constante ao contrato.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Pr="005B6AB3">
        <w:rPr>
          <w:rFonts w:cstheme="minorHAnsi"/>
          <w:color w:val="FF0000"/>
          <w:sz w:val="24"/>
          <w:szCs w:val="24"/>
          <w:u w:val="single"/>
        </w:rPr>
        <w:t xml:space="preserve"> O sistema de Gerenciamento da manutenção da frota e equipamentos deverão conter as seguintes especificações técnicas: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w:t>
      </w:r>
      <w:r w:rsidRPr="005B6AB3">
        <w:rPr>
          <w:rFonts w:cstheme="minorHAnsi"/>
          <w:color w:val="FF0000"/>
          <w:sz w:val="24"/>
          <w:szCs w:val="24"/>
          <w:u w:val="single"/>
        </w:rPr>
        <w:t xml:space="preserve"> Comum a todos os itens das especificações técnicas do sistema de gestão de frota e equipamentos.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w:t>
      </w:r>
      <w:r w:rsidRPr="005B6AB3">
        <w:rPr>
          <w:rFonts w:cstheme="minorHAnsi"/>
          <w:color w:val="FF0000"/>
          <w:sz w:val="24"/>
          <w:szCs w:val="24"/>
          <w:u w:val="single"/>
        </w:rPr>
        <w:t xml:space="preserve"> 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xml:space="preserve"> terá acesso irrestrito da sua frota a ser realizado via web por meio de login e senha ao sistema da CONTRATADA.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8.4.3.</w:t>
      </w:r>
      <w:r w:rsidRPr="005B6AB3">
        <w:rPr>
          <w:rFonts w:cstheme="minorHAnsi"/>
          <w:color w:val="FF0000"/>
          <w:sz w:val="24"/>
          <w:szCs w:val="24"/>
          <w:u w:val="single"/>
        </w:rPr>
        <w:t xml:space="preserve"> A CONTRATADA deverá dispor de plataforma online e em tempo real, por meio da qual, o gestor da frota de veículos, embarcações e dos equipamentos designado pela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anteriormente cadastrado, deverá possuir login e senha de acesso ao sistema da CONTRATADA com totais poderes para executar as ações necessárias para a execução do contrato, a este gestor dar-se-á o nome de “GESTOR MASTER”.</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8.4.4.</w:t>
      </w:r>
      <w:r w:rsidRPr="005B6AB3">
        <w:rPr>
          <w:rFonts w:cstheme="minorHAnsi"/>
          <w:color w:val="FF0000"/>
          <w:sz w:val="24"/>
          <w:szCs w:val="24"/>
          <w:u w:val="single"/>
        </w:rPr>
        <w:t xml:space="preserve"> Caberá ao gestor máster, por meio do seu login de acesso, cadastrar/gerar novos logins de acesso ao sistema da CONTRATADA (on-line e em tempo real) de acordo com o perfil designado pela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Tão logo seja gerado um novo login, este deverá estar apto a ser acessado imediatamente, sem intervenção alguma da CONTRATADA.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8.4.5.</w:t>
      </w:r>
      <w:r w:rsidRPr="005B6AB3">
        <w:rPr>
          <w:rFonts w:cstheme="minorHAnsi"/>
          <w:color w:val="FF0000"/>
          <w:sz w:val="24"/>
          <w:szCs w:val="24"/>
          <w:u w:val="single"/>
        </w:rPr>
        <w:t xml:space="preserve"> Para a criação de novos logins, o sistema deverá exigir, no mínimo, obrigatoriamente, os seguintes dados: nome completo, CPF, matrícula PF e e-mail do novo usuário.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8.4.6.</w:t>
      </w:r>
      <w:r w:rsidRPr="005B6AB3">
        <w:rPr>
          <w:rFonts w:cstheme="minorHAnsi"/>
          <w:color w:val="FF0000"/>
          <w:sz w:val="24"/>
          <w:szCs w:val="24"/>
          <w:u w:val="single"/>
        </w:rPr>
        <w:t xml:space="preserve"> O cadastro de gestores será por nível de aprovação e alçada, devendo a aprovação da Ordem de Serviço ser por nível de alçada.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8.4.7.</w:t>
      </w:r>
      <w:r w:rsidRPr="005B6AB3">
        <w:rPr>
          <w:rFonts w:cstheme="minorHAnsi"/>
          <w:color w:val="FF0000"/>
          <w:sz w:val="24"/>
          <w:szCs w:val="24"/>
          <w:u w:val="single"/>
        </w:rPr>
        <w:t xml:space="preserve"> Os níveis de acesso deverão ser divididos no mínimo em permissões para: consultar, incluir, alterar, aprovar, vistoriar e realizar cotações.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8.4.8.</w:t>
      </w:r>
      <w:r w:rsidRPr="005B6AB3">
        <w:rPr>
          <w:rFonts w:cstheme="minorHAnsi"/>
          <w:color w:val="FF0000"/>
          <w:sz w:val="24"/>
          <w:szCs w:val="24"/>
          <w:u w:val="single"/>
        </w:rPr>
        <w:t xml:space="preserve"> O login de acesso deverá ser criado, também, dando ao gestor acesso somente aos veículos, embarcações e equipamentos alocados na Superintendência ou Delegacia da sua responsabilidade.</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8.4.9.</w:t>
      </w:r>
      <w:r w:rsidRPr="005B6AB3">
        <w:rPr>
          <w:rFonts w:cstheme="minorHAnsi"/>
          <w:color w:val="FF0000"/>
          <w:sz w:val="24"/>
          <w:szCs w:val="24"/>
          <w:u w:val="single"/>
        </w:rPr>
        <w:t xml:space="preserve"> Ao gestor máster deverá ser conferida a opção de consultar os nomes dos gestores que possuem login e senha, bem como as funcionalidades que estes possuem, podendo, o gestor máster, alterar o nível/perfil de acesso, bem como ativar/inativar, bloquear/desbloquear ou excluir/cancelar os logins gerados sem a intervenção da CONTRATADA.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8.4.10.</w:t>
      </w:r>
      <w:r w:rsidRPr="005B6AB3">
        <w:rPr>
          <w:rFonts w:cstheme="minorHAnsi"/>
          <w:color w:val="FF0000"/>
          <w:sz w:val="24"/>
          <w:szCs w:val="24"/>
          <w:u w:val="single"/>
        </w:rPr>
        <w:t xml:space="preserve"> Será de responsabilidade do gestor máster, a criação de novas senhas para novos gestores, assim como alterar e cancelar o acesso por ele conferido. A CONTRATADA não deverá ter nenhuma interveniência nesse processo, devendo este ser feito único e exclusivamente pela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xml:space="preserve"> no sistema da CONTRATADA.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8.4.11.</w:t>
      </w:r>
      <w:r w:rsidRPr="005B6AB3">
        <w:rPr>
          <w:rFonts w:cstheme="minorHAnsi"/>
          <w:color w:val="FF0000"/>
          <w:sz w:val="24"/>
          <w:szCs w:val="24"/>
          <w:u w:val="single"/>
        </w:rPr>
        <w:t xml:space="preserve"> A aprovação para realização dos serviços e fornecimento de peças junto aos estabelecimentos da rede Credenciada deverá ser realizada por meio de senha fornecida aos gestores designados pela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8.4.12.</w:t>
      </w:r>
      <w:r w:rsidRPr="005B6AB3">
        <w:rPr>
          <w:rFonts w:cstheme="minorHAnsi"/>
          <w:color w:val="FF0000"/>
          <w:sz w:val="24"/>
          <w:szCs w:val="24"/>
          <w:u w:val="single"/>
        </w:rPr>
        <w:t xml:space="preserve"> O login com nível de vistoriador terá a aprovação da ordem de serviço atrelada ao seu parecer no sistema, no campo respectivo.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8.4.13.</w:t>
      </w:r>
      <w:r w:rsidRPr="005B6AB3">
        <w:rPr>
          <w:rFonts w:cstheme="minorHAnsi"/>
          <w:color w:val="FF0000"/>
          <w:sz w:val="24"/>
          <w:szCs w:val="24"/>
          <w:u w:val="single"/>
        </w:rPr>
        <w:t xml:space="preserve"> O portal da CONTRATADA para o gestor deverá ter a opção de “esqueci minha senha”.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8.4.14.</w:t>
      </w:r>
      <w:r w:rsidRPr="005B6AB3">
        <w:rPr>
          <w:rFonts w:cstheme="minorHAnsi"/>
          <w:color w:val="FF0000"/>
          <w:sz w:val="24"/>
          <w:szCs w:val="24"/>
          <w:u w:val="single"/>
        </w:rPr>
        <w:t xml:space="preserve"> Deverá oferecer níveis de permissão de acesso ao software via WEB a cada unidade, podendo um ou mais usuários ter acesso às informações da frota de veículos, embarcações e dos equipamentos, de acordo com as suas respectivas responsabilidades.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lastRenderedPageBreak/>
        <w:t>8.4.15.</w:t>
      </w:r>
      <w:r w:rsidRPr="005B6AB3">
        <w:rPr>
          <w:rFonts w:cstheme="minorHAnsi"/>
          <w:color w:val="FF0000"/>
          <w:sz w:val="24"/>
          <w:szCs w:val="24"/>
          <w:u w:val="single"/>
        </w:rPr>
        <w:t xml:space="preserve"> Disponibilizar acesso ao </w:t>
      </w:r>
      <w:r w:rsidR="00C20EB4" w:rsidRPr="00ED6565">
        <w:rPr>
          <w:rFonts w:eastAsia="Times New Roman" w:cstheme="minorHAnsi"/>
          <w:b/>
          <w:color w:val="FF0000"/>
          <w:sz w:val="24"/>
          <w:szCs w:val="24"/>
          <w:u w:val="single"/>
        </w:rPr>
        <w:t xml:space="preserve">Sistema </w:t>
      </w:r>
      <w:proofErr w:type="spellStart"/>
      <w:r w:rsidR="00C20EB4" w:rsidRPr="00ED6565">
        <w:rPr>
          <w:rFonts w:eastAsia="Times New Roman" w:cstheme="minorHAnsi"/>
          <w:b/>
          <w:color w:val="FF0000"/>
          <w:sz w:val="24"/>
          <w:szCs w:val="24"/>
          <w:u w:val="single"/>
        </w:rPr>
        <w:t>Audatex</w:t>
      </w:r>
      <w:proofErr w:type="spellEnd"/>
      <w:r w:rsidR="00C20EB4" w:rsidRPr="00ED6565">
        <w:rPr>
          <w:rFonts w:eastAsia="Times New Roman" w:cstheme="minorHAnsi"/>
          <w:b/>
          <w:color w:val="FF0000"/>
          <w:sz w:val="24"/>
          <w:szCs w:val="24"/>
          <w:u w:val="single"/>
        </w:rPr>
        <w:t xml:space="preserve">, Órion ou tabela </w:t>
      </w:r>
      <w:proofErr w:type="spellStart"/>
      <w:r w:rsidR="00C20EB4" w:rsidRPr="00ED6565">
        <w:rPr>
          <w:rFonts w:eastAsia="Times New Roman" w:cstheme="minorHAnsi"/>
          <w:b/>
          <w:color w:val="FF0000"/>
          <w:sz w:val="24"/>
          <w:szCs w:val="24"/>
          <w:u w:val="single"/>
        </w:rPr>
        <w:t>Molicar</w:t>
      </w:r>
      <w:proofErr w:type="spellEnd"/>
      <w:r w:rsidR="00C20EB4" w:rsidRPr="005B6AB3">
        <w:rPr>
          <w:rFonts w:cstheme="minorHAnsi"/>
          <w:color w:val="FF0000"/>
          <w:sz w:val="24"/>
          <w:szCs w:val="24"/>
          <w:u w:val="single"/>
        </w:rPr>
        <w:t xml:space="preserve"> </w:t>
      </w:r>
      <w:r w:rsidRPr="005B6AB3">
        <w:rPr>
          <w:rFonts w:cstheme="minorHAnsi"/>
          <w:color w:val="FF0000"/>
          <w:sz w:val="24"/>
          <w:szCs w:val="24"/>
          <w:u w:val="single"/>
        </w:rPr>
        <w:t xml:space="preserve">ou outro instrumento hábil similar, composta por uma ferramenta que possibilita ao gestor/fiscal efetuar consulta on-line, tanto à tabela de preços dos fabricantes de peças, bem como à tabela de preços de empresas revendedoras de autopeças, quanto à tabela de tempos de mão de obra padrão (Tabela </w:t>
      </w:r>
      <w:proofErr w:type="spellStart"/>
      <w:r w:rsidRPr="005B6AB3">
        <w:rPr>
          <w:rFonts w:cstheme="minorHAnsi"/>
          <w:color w:val="FF0000"/>
          <w:sz w:val="24"/>
          <w:szCs w:val="24"/>
          <w:u w:val="single"/>
        </w:rPr>
        <w:t>Tempária</w:t>
      </w:r>
      <w:proofErr w:type="spellEnd"/>
      <w:r w:rsidRPr="005B6AB3">
        <w:rPr>
          <w:rFonts w:cstheme="minorHAnsi"/>
          <w:color w:val="FF0000"/>
          <w:sz w:val="24"/>
          <w:szCs w:val="24"/>
          <w:u w:val="single"/>
        </w:rPr>
        <w:t>).</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8.4.16.</w:t>
      </w:r>
      <w:r w:rsidRPr="005B6AB3">
        <w:rPr>
          <w:rFonts w:cstheme="minorHAnsi"/>
          <w:color w:val="FF0000"/>
          <w:sz w:val="24"/>
          <w:szCs w:val="24"/>
          <w:u w:val="single"/>
        </w:rPr>
        <w:t xml:space="preserve"> Possuir funcionalidade de controle do limite financeiro mensal e global (licitado), que garanta em uma consulta verificar em tela única que contenha as informações centralizadas abaixo: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a)</w:t>
      </w:r>
      <w:r w:rsidRPr="005B6AB3">
        <w:rPr>
          <w:rFonts w:cstheme="minorHAnsi"/>
          <w:color w:val="FF0000"/>
          <w:sz w:val="24"/>
          <w:szCs w:val="24"/>
          <w:u w:val="single"/>
        </w:rPr>
        <w:t xml:space="preserve"> Cadastro prévio por parte da CONTRATADA do valor anual licitado, contendo a data de início e fim da vigência do contrato;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b)</w:t>
      </w:r>
      <w:r w:rsidRPr="005B6AB3">
        <w:rPr>
          <w:rFonts w:cstheme="minorHAnsi"/>
          <w:color w:val="FF0000"/>
          <w:sz w:val="24"/>
          <w:szCs w:val="24"/>
          <w:u w:val="single"/>
        </w:rPr>
        <w:t xml:space="preserve"> O valor anual licitado deverá ser dividido entre todos os 12 (doze) meses de vigência do contrato;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c)</w:t>
      </w:r>
      <w:r w:rsidRPr="005B6AB3">
        <w:rPr>
          <w:rFonts w:cstheme="minorHAnsi"/>
          <w:color w:val="FF0000"/>
          <w:sz w:val="24"/>
          <w:szCs w:val="24"/>
          <w:u w:val="single"/>
        </w:rPr>
        <w:t xml:space="preserve"> O valor faturado do mês por veículo e pela frota;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d)</w:t>
      </w:r>
      <w:r w:rsidRPr="005B6AB3">
        <w:rPr>
          <w:rFonts w:cstheme="minorHAnsi"/>
          <w:color w:val="FF0000"/>
          <w:sz w:val="24"/>
          <w:szCs w:val="24"/>
          <w:u w:val="single"/>
        </w:rPr>
        <w:t xml:space="preserve"> O saldo mensal de acordo com a utilização, considerando o saldo que já foi utilizado e o que ainda resto do contrato.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8.4.17.</w:t>
      </w:r>
      <w:r w:rsidRPr="005B6AB3">
        <w:rPr>
          <w:rFonts w:cstheme="minorHAnsi"/>
          <w:color w:val="FF0000"/>
          <w:sz w:val="24"/>
          <w:szCs w:val="24"/>
          <w:u w:val="single"/>
        </w:rPr>
        <w:t xml:space="preserve"> Sob nenhuma hipótese poderá ser utilizado limite acima daquele que fora estabelecido pela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xml:space="preserve"> dentro do ano de vigência do contrato.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8.4.18.</w:t>
      </w:r>
      <w:r w:rsidRPr="005B6AB3">
        <w:rPr>
          <w:rFonts w:cstheme="minorHAnsi"/>
          <w:color w:val="FF0000"/>
          <w:sz w:val="24"/>
          <w:szCs w:val="24"/>
          <w:u w:val="single"/>
        </w:rPr>
        <w:t xml:space="preserve"> A CONTRATANTE poderá cadastrar o centro de custos, Superintendência e Delegacias com a nomenclatura desejada.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8.4.19.</w:t>
      </w:r>
      <w:r w:rsidRPr="005B6AB3">
        <w:rPr>
          <w:rFonts w:cstheme="minorHAnsi"/>
          <w:color w:val="FF0000"/>
          <w:sz w:val="24"/>
          <w:szCs w:val="24"/>
          <w:u w:val="single"/>
        </w:rPr>
        <w:t xml:space="preserve"> Permitir o cadastro dos veículos, embarcações e/ou dos equipamentos informando as seguintes informações: placa, fabricante, prefixo, modelo, motorização, ano, chassi, </w:t>
      </w:r>
      <w:proofErr w:type="spellStart"/>
      <w:r w:rsidRPr="005B6AB3">
        <w:rPr>
          <w:rFonts w:cstheme="minorHAnsi"/>
          <w:color w:val="FF0000"/>
          <w:sz w:val="24"/>
          <w:szCs w:val="24"/>
          <w:u w:val="single"/>
        </w:rPr>
        <w:t>renavam</w:t>
      </w:r>
      <w:proofErr w:type="spellEnd"/>
      <w:r w:rsidRPr="005B6AB3">
        <w:rPr>
          <w:rFonts w:cstheme="minorHAnsi"/>
          <w:color w:val="FF0000"/>
          <w:sz w:val="24"/>
          <w:szCs w:val="24"/>
          <w:u w:val="single"/>
        </w:rPr>
        <w:t>, cor, combustível, capacidade de tanque, tipo de desempenho (</w:t>
      </w:r>
      <w:proofErr w:type="spellStart"/>
      <w:r w:rsidRPr="005B6AB3">
        <w:rPr>
          <w:rFonts w:cstheme="minorHAnsi"/>
          <w:color w:val="FF0000"/>
          <w:sz w:val="24"/>
          <w:szCs w:val="24"/>
          <w:u w:val="single"/>
        </w:rPr>
        <w:t>hodômetro</w:t>
      </w:r>
      <w:proofErr w:type="spellEnd"/>
      <w:r w:rsidRPr="005B6AB3">
        <w:rPr>
          <w:rFonts w:cstheme="minorHAnsi"/>
          <w:color w:val="FF0000"/>
          <w:sz w:val="24"/>
          <w:szCs w:val="24"/>
          <w:u w:val="single"/>
        </w:rPr>
        <w:t xml:space="preserve">, </w:t>
      </w:r>
      <w:proofErr w:type="spellStart"/>
      <w:r w:rsidRPr="005B6AB3">
        <w:rPr>
          <w:rFonts w:cstheme="minorHAnsi"/>
          <w:color w:val="FF0000"/>
          <w:sz w:val="24"/>
          <w:szCs w:val="24"/>
          <w:u w:val="single"/>
        </w:rPr>
        <w:t>horímetro</w:t>
      </w:r>
      <w:proofErr w:type="spellEnd"/>
      <w:r w:rsidRPr="005B6AB3">
        <w:rPr>
          <w:rFonts w:cstheme="minorHAnsi"/>
          <w:color w:val="FF0000"/>
          <w:sz w:val="24"/>
          <w:szCs w:val="24"/>
          <w:u w:val="single"/>
        </w:rPr>
        <w:t>), caracterização (não ostensivo, ostensivo), família/classificação/espécie tipo (</w:t>
      </w:r>
      <w:proofErr w:type="spellStart"/>
      <w:r w:rsidRPr="005B6AB3">
        <w:rPr>
          <w:rFonts w:cstheme="minorHAnsi"/>
          <w:color w:val="FF0000"/>
          <w:sz w:val="24"/>
          <w:szCs w:val="24"/>
          <w:u w:val="single"/>
        </w:rPr>
        <w:t>jeep</w:t>
      </w:r>
      <w:proofErr w:type="spellEnd"/>
      <w:r w:rsidRPr="005B6AB3">
        <w:rPr>
          <w:rFonts w:cstheme="minorHAnsi"/>
          <w:color w:val="FF0000"/>
          <w:sz w:val="24"/>
          <w:szCs w:val="24"/>
          <w:u w:val="single"/>
        </w:rPr>
        <w:t xml:space="preserve">, equipamento, caminhão, caminhão leve, caminhão semipesado, caminhão pesado, carreta, </w:t>
      </w:r>
      <w:proofErr w:type="spellStart"/>
      <w:r w:rsidRPr="005B6AB3">
        <w:rPr>
          <w:rFonts w:cstheme="minorHAnsi"/>
          <w:color w:val="FF0000"/>
          <w:sz w:val="24"/>
          <w:szCs w:val="24"/>
          <w:u w:val="single"/>
        </w:rPr>
        <w:t>pickup</w:t>
      </w:r>
      <w:proofErr w:type="spellEnd"/>
      <w:r w:rsidRPr="005B6AB3">
        <w:rPr>
          <w:rFonts w:cstheme="minorHAnsi"/>
          <w:color w:val="FF0000"/>
          <w:sz w:val="24"/>
          <w:szCs w:val="24"/>
          <w:u w:val="single"/>
        </w:rPr>
        <w:t xml:space="preserve"> leve, </w:t>
      </w:r>
      <w:proofErr w:type="spellStart"/>
      <w:r w:rsidRPr="005B6AB3">
        <w:rPr>
          <w:rFonts w:cstheme="minorHAnsi"/>
          <w:color w:val="FF0000"/>
          <w:sz w:val="24"/>
          <w:szCs w:val="24"/>
          <w:u w:val="single"/>
        </w:rPr>
        <w:t>pickup</w:t>
      </w:r>
      <w:proofErr w:type="spellEnd"/>
      <w:r w:rsidRPr="005B6AB3">
        <w:rPr>
          <w:rFonts w:cstheme="minorHAnsi"/>
          <w:color w:val="FF0000"/>
          <w:sz w:val="24"/>
          <w:szCs w:val="24"/>
          <w:u w:val="single"/>
        </w:rPr>
        <w:t xml:space="preserve"> média, </w:t>
      </w:r>
      <w:proofErr w:type="spellStart"/>
      <w:r w:rsidRPr="005B6AB3">
        <w:rPr>
          <w:rFonts w:cstheme="minorHAnsi"/>
          <w:color w:val="FF0000"/>
          <w:sz w:val="24"/>
          <w:szCs w:val="24"/>
          <w:u w:val="single"/>
        </w:rPr>
        <w:t>pickup</w:t>
      </w:r>
      <w:proofErr w:type="spellEnd"/>
      <w:r w:rsidRPr="005B6AB3">
        <w:rPr>
          <w:rFonts w:cstheme="minorHAnsi"/>
          <w:color w:val="FF0000"/>
          <w:sz w:val="24"/>
          <w:szCs w:val="24"/>
          <w:u w:val="single"/>
        </w:rPr>
        <w:t xml:space="preserve"> pesada, veículo leve, moto, ônibus, </w:t>
      </w:r>
      <w:proofErr w:type="spellStart"/>
      <w:r w:rsidRPr="005B6AB3">
        <w:rPr>
          <w:rFonts w:cstheme="minorHAnsi"/>
          <w:color w:val="FF0000"/>
          <w:sz w:val="24"/>
          <w:szCs w:val="24"/>
          <w:u w:val="single"/>
        </w:rPr>
        <w:t>microônibus</w:t>
      </w:r>
      <w:proofErr w:type="spellEnd"/>
      <w:r w:rsidRPr="005B6AB3">
        <w:rPr>
          <w:rFonts w:cstheme="minorHAnsi"/>
          <w:color w:val="FF0000"/>
          <w:sz w:val="24"/>
          <w:szCs w:val="24"/>
          <w:u w:val="single"/>
        </w:rPr>
        <w:t>, van, maquinário e demais denominações que venham a ser necessárias), centro de custo/lotação (Superintendência ou Delegacia), gestor responsável, situação da frota de veículos, embarcações e dos equipamentos (cedido, doado, locado, apreendido, outros).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8.4.20.</w:t>
      </w:r>
      <w:r w:rsidRPr="005B6AB3">
        <w:rPr>
          <w:rFonts w:cstheme="minorHAnsi"/>
          <w:color w:val="FF0000"/>
          <w:sz w:val="24"/>
          <w:szCs w:val="24"/>
          <w:u w:val="single"/>
        </w:rPr>
        <w:t xml:space="preserve"> </w:t>
      </w:r>
      <w:r w:rsidR="00B23B4F" w:rsidRPr="005B6AB3">
        <w:rPr>
          <w:rFonts w:cstheme="minorHAnsi"/>
          <w:color w:val="FF0000"/>
          <w:sz w:val="24"/>
          <w:szCs w:val="24"/>
          <w:u w:val="single"/>
        </w:rPr>
        <w:t>Para cadastro do item acima, todas essas informações deverão est</w:t>
      </w:r>
      <w:r w:rsidRPr="005B6AB3">
        <w:rPr>
          <w:rFonts w:cstheme="minorHAnsi"/>
          <w:color w:val="FF0000"/>
          <w:sz w:val="24"/>
          <w:szCs w:val="24"/>
          <w:u w:val="single"/>
        </w:rPr>
        <w:t>ar</w:t>
      </w:r>
      <w:r w:rsidR="00B23B4F" w:rsidRPr="005B6AB3">
        <w:rPr>
          <w:rFonts w:cstheme="minorHAnsi"/>
          <w:color w:val="FF0000"/>
          <w:sz w:val="24"/>
          <w:szCs w:val="24"/>
          <w:u w:val="single"/>
        </w:rPr>
        <w:t xml:space="preserve"> disponíveis para preenchimento.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8.4.21.</w:t>
      </w:r>
      <w:r w:rsidRPr="005B6AB3">
        <w:rPr>
          <w:rFonts w:cstheme="minorHAnsi"/>
          <w:color w:val="FF0000"/>
          <w:sz w:val="24"/>
          <w:szCs w:val="24"/>
          <w:u w:val="single"/>
        </w:rPr>
        <w:t xml:space="preserve"> </w:t>
      </w:r>
      <w:r w:rsidR="00B23B4F" w:rsidRPr="005B6AB3">
        <w:rPr>
          <w:rFonts w:cstheme="minorHAnsi"/>
          <w:color w:val="FF0000"/>
          <w:sz w:val="24"/>
          <w:szCs w:val="24"/>
          <w:u w:val="single"/>
        </w:rPr>
        <w:t>Para finalização do cadastro, em especial para equipamentos, algu</w:t>
      </w:r>
      <w:r w:rsidRPr="005B6AB3">
        <w:rPr>
          <w:rFonts w:cstheme="minorHAnsi"/>
          <w:color w:val="FF0000"/>
          <w:sz w:val="24"/>
          <w:szCs w:val="24"/>
          <w:u w:val="single"/>
        </w:rPr>
        <w:t>mas</w:t>
      </w:r>
      <w:r w:rsidR="00B23B4F" w:rsidRPr="005B6AB3">
        <w:rPr>
          <w:rFonts w:cstheme="minorHAnsi"/>
          <w:color w:val="FF0000"/>
          <w:sz w:val="24"/>
          <w:szCs w:val="24"/>
          <w:u w:val="single"/>
        </w:rPr>
        <w:t xml:space="preserve"> informações do item </w:t>
      </w:r>
      <w:r w:rsidRPr="005B6AB3">
        <w:rPr>
          <w:rFonts w:cstheme="minorHAnsi"/>
          <w:color w:val="FF0000"/>
          <w:sz w:val="24"/>
          <w:szCs w:val="24"/>
          <w:u w:val="single"/>
        </w:rPr>
        <w:t>8.4.19</w:t>
      </w:r>
      <w:r w:rsidR="00B23B4F" w:rsidRPr="005B6AB3">
        <w:rPr>
          <w:rFonts w:cstheme="minorHAnsi"/>
          <w:color w:val="FF0000"/>
          <w:sz w:val="24"/>
          <w:szCs w:val="24"/>
          <w:u w:val="single"/>
        </w:rPr>
        <w:t xml:space="preserve"> poderão ficar "em branco".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w:t>
      </w:r>
      <w:r w:rsidR="00C20EB4">
        <w:rPr>
          <w:rFonts w:cstheme="minorHAnsi"/>
          <w:b/>
          <w:color w:val="FF0000"/>
          <w:sz w:val="24"/>
          <w:szCs w:val="24"/>
          <w:u w:val="single"/>
        </w:rPr>
        <w:t>2</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sistema deverá possuir padrão de nomenclatura de forma a impedir a digitação dos seguintes itens ao cadastrar veículos, embarcações e equipamentos: fabricante, modelo, combustível e tipo de desempenho (</w:t>
      </w:r>
      <w:proofErr w:type="spellStart"/>
      <w:r w:rsidR="00B23B4F" w:rsidRPr="005B6AB3">
        <w:rPr>
          <w:rFonts w:cstheme="minorHAnsi"/>
          <w:color w:val="FF0000"/>
          <w:sz w:val="24"/>
          <w:szCs w:val="24"/>
          <w:u w:val="single"/>
        </w:rPr>
        <w:t>hodômetro</w:t>
      </w:r>
      <w:proofErr w:type="spellEnd"/>
      <w:r w:rsidR="00B23B4F" w:rsidRPr="005B6AB3">
        <w:rPr>
          <w:rFonts w:cstheme="minorHAnsi"/>
          <w:color w:val="FF0000"/>
          <w:sz w:val="24"/>
          <w:szCs w:val="24"/>
          <w:u w:val="single"/>
        </w:rPr>
        <w:t xml:space="preserve"> e </w:t>
      </w:r>
      <w:proofErr w:type="spellStart"/>
      <w:r w:rsidR="00B23B4F" w:rsidRPr="005B6AB3">
        <w:rPr>
          <w:rFonts w:cstheme="minorHAnsi"/>
          <w:color w:val="FF0000"/>
          <w:sz w:val="24"/>
          <w:szCs w:val="24"/>
          <w:u w:val="single"/>
        </w:rPr>
        <w:t>horímetro</w:t>
      </w:r>
      <w:proofErr w:type="spellEnd"/>
      <w:r w:rsidR="00B23B4F" w:rsidRPr="005B6AB3">
        <w:rPr>
          <w:rFonts w:cstheme="minorHAnsi"/>
          <w:color w:val="FF0000"/>
          <w:sz w:val="24"/>
          <w:szCs w:val="24"/>
          <w:u w:val="single"/>
        </w:rPr>
        <w:t>). No momento em que forem selecionados o fabricante e o modelo, a família/classificação/espécie, tipo do veículo e do equipamento deverá ser preenchido automaticamente pelo sistema.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w:t>
      </w:r>
      <w:r w:rsidR="00C20EB4">
        <w:rPr>
          <w:rFonts w:cstheme="minorHAnsi"/>
          <w:b/>
          <w:color w:val="FF0000"/>
          <w:sz w:val="24"/>
          <w:szCs w:val="24"/>
          <w:u w:val="single"/>
        </w:rPr>
        <w:t>3</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Permitir realizar a manutenção e/ou alteração do cadastro do veículo ou do equipamento.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w:t>
      </w:r>
      <w:r w:rsidR="00C20EB4">
        <w:rPr>
          <w:rFonts w:cstheme="minorHAnsi"/>
          <w:b/>
          <w:color w:val="FF0000"/>
          <w:sz w:val="24"/>
          <w:szCs w:val="24"/>
          <w:u w:val="single"/>
        </w:rPr>
        <w:t>4</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Possibilitar bloqueio e cancelamento do veículo e/ou do equipamento no Sistema (sem perder o histórico).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w:t>
      </w:r>
      <w:r w:rsidR="00C20EB4">
        <w:rPr>
          <w:rFonts w:cstheme="minorHAnsi"/>
          <w:b/>
          <w:color w:val="FF0000"/>
          <w:sz w:val="24"/>
          <w:szCs w:val="24"/>
          <w:u w:val="single"/>
        </w:rPr>
        <w:t>5</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Cadastro do condutor informando no mínimo: Nome completo, CPF, matrícula, CNH e categoria, sendo permitido realizar a manutenção do cadastro.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w:t>
      </w:r>
      <w:r w:rsidR="00C20EB4">
        <w:rPr>
          <w:rFonts w:cstheme="minorHAnsi"/>
          <w:b/>
          <w:color w:val="FF0000"/>
          <w:sz w:val="24"/>
          <w:szCs w:val="24"/>
          <w:u w:val="single"/>
        </w:rPr>
        <w:t>6</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Identificação do condutor – durante a execução de qualquer operação realizada na rede de estabelecimentos credenciados pela CONTRATADA: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27</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Deverá ser identificado no sistema, o condutor responsável por entregar o veículo ou equipamento na oficina para abertura da ordem de serviço e o condutor que retirou o veículo ou equipamento da oficina, o sistema deverá possibilitar que sejam os mesmos, bem como deverá possibilitar que sejam registrados condutores diferentes.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28</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sistema deverá possuir padrão de nomenclatura das peças e dos tipos de serviços a serem cadastrados, desta forma, deverá ser vedada a digitação aleatória de nomes, devendo o sistema ter cadastrado em sua base de dados, as peças e serviços a serem executados, sendo estes, apenas selecionados e inseridos no orçamento.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lastRenderedPageBreak/>
        <w:t>8.4.</w:t>
      </w:r>
      <w:r w:rsidR="00C20EB4">
        <w:rPr>
          <w:rFonts w:cstheme="minorHAnsi"/>
          <w:b/>
          <w:color w:val="FF0000"/>
          <w:sz w:val="24"/>
          <w:szCs w:val="24"/>
          <w:u w:val="single"/>
        </w:rPr>
        <w:t>29</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O sistema deverá permitir dois tipos de abertura de Ordem de Serviço (O.S.) on-line/ real time, aquela gerada pelo gestor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e a aquela pelo estabelecimento credenciado, sempre informando a quilometragem do veículo ou no </w:t>
      </w:r>
      <w:proofErr w:type="spellStart"/>
      <w:r w:rsidR="00B23B4F" w:rsidRPr="005B6AB3">
        <w:rPr>
          <w:rFonts w:cstheme="minorHAnsi"/>
          <w:color w:val="FF0000"/>
          <w:sz w:val="24"/>
          <w:szCs w:val="24"/>
          <w:u w:val="single"/>
        </w:rPr>
        <w:t>horímetro</w:t>
      </w:r>
      <w:proofErr w:type="spellEnd"/>
      <w:r w:rsidR="00B23B4F" w:rsidRPr="005B6AB3">
        <w:rPr>
          <w:rFonts w:cstheme="minorHAnsi"/>
          <w:color w:val="FF0000"/>
          <w:sz w:val="24"/>
          <w:szCs w:val="24"/>
          <w:u w:val="single"/>
        </w:rPr>
        <w:t xml:space="preserve"> do equipamento.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3</w:t>
      </w:r>
      <w:r w:rsidR="00C20EB4">
        <w:rPr>
          <w:rFonts w:cstheme="minorHAnsi"/>
          <w:b/>
          <w:color w:val="FF0000"/>
          <w:sz w:val="24"/>
          <w:szCs w:val="24"/>
          <w:u w:val="single"/>
        </w:rPr>
        <w:t>0</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No orçamento elaborado pelas oficinas credenciadas deverá conter no mínimo: placa, modelo, fabricante, ano, chassi, tipo de combustível, Superintendência ou Delegacia, número do orçamento, situação/status do orçamento, nome, endereço e telefone da conveniada, tipo de manutenção, data e hora do cadastro do orçamento, data da chegada do veículo ou do equipamento, data de previsão de início e de término do serviço, data e horário da aprovação, data e hora de início do serviço, data e hora de conclusão do serviço, data em que o veículo ou o equipamento foi retirado da credenciada, nome e matrícula do condutor que deixou o veículo ou o equipamento, quilometragem ou </w:t>
      </w:r>
      <w:proofErr w:type="spellStart"/>
      <w:r w:rsidR="00B23B4F" w:rsidRPr="005B6AB3">
        <w:rPr>
          <w:rFonts w:cstheme="minorHAnsi"/>
          <w:color w:val="FF0000"/>
          <w:sz w:val="24"/>
          <w:szCs w:val="24"/>
          <w:u w:val="single"/>
        </w:rPr>
        <w:t>horímetro</w:t>
      </w:r>
      <w:proofErr w:type="spellEnd"/>
      <w:r w:rsidR="00B23B4F" w:rsidRPr="005B6AB3">
        <w:rPr>
          <w:rFonts w:cstheme="minorHAnsi"/>
          <w:color w:val="FF0000"/>
          <w:sz w:val="24"/>
          <w:szCs w:val="24"/>
          <w:u w:val="single"/>
        </w:rPr>
        <w:t xml:space="preserve"> atual, quilometragem ou </w:t>
      </w:r>
      <w:proofErr w:type="spellStart"/>
      <w:r w:rsidR="00B23B4F" w:rsidRPr="005B6AB3">
        <w:rPr>
          <w:rFonts w:cstheme="minorHAnsi"/>
          <w:color w:val="FF0000"/>
          <w:sz w:val="24"/>
          <w:szCs w:val="24"/>
          <w:u w:val="single"/>
        </w:rPr>
        <w:t>horímetro</w:t>
      </w:r>
      <w:proofErr w:type="spellEnd"/>
      <w:r w:rsidR="00B23B4F" w:rsidRPr="005B6AB3">
        <w:rPr>
          <w:rFonts w:cstheme="minorHAnsi"/>
          <w:color w:val="FF0000"/>
          <w:sz w:val="24"/>
          <w:szCs w:val="24"/>
          <w:u w:val="single"/>
        </w:rPr>
        <w:t xml:space="preserve"> anterior, quilometragem ou </w:t>
      </w:r>
      <w:proofErr w:type="spellStart"/>
      <w:r w:rsidR="00B23B4F" w:rsidRPr="005B6AB3">
        <w:rPr>
          <w:rFonts w:cstheme="minorHAnsi"/>
          <w:color w:val="FF0000"/>
          <w:sz w:val="24"/>
          <w:szCs w:val="24"/>
          <w:u w:val="single"/>
        </w:rPr>
        <w:t>horímetro</w:t>
      </w:r>
      <w:proofErr w:type="spellEnd"/>
      <w:r w:rsidR="00B23B4F" w:rsidRPr="005B6AB3">
        <w:rPr>
          <w:rFonts w:cstheme="minorHAnsi"/>
          <w:color w:val="FF0000"/>
          <w:sz w:val="24"/>
          <w:szCs w:val="24"/>
          <w:u w:val="single"/>
        </w:rPr>
        <w:t xml:space="preserve"> percorridos, gestor aprovador, nome e matrícula do condutor que retirou o veículo ou o equipamento da oficina, pessoa responsável pela oficina, responsável pela execução do serviço na oficina, parecer do motorista, parecer do gestor, parecer da oficina, parecer do vistoriador, descrição individualizada dos itens do orçamento, garantia, procedência (original ou genuína), fabricante/marca, quantidade, valor unitário, valor da mão de obra, desconto, taxa(s) cobrada(s) pela CONTRATADA à oficina (quaisquer que sejam cobradas conforme lista exemplificativa a seguir: taxa de administração, conectividade, abertura/fechamento de OS, taxa bancária, transação, taxa de credenciamento, taxa de manutenção de cadastro, taxa de publicidade e outros que venham a incidir). No qual deverá ser analisado e aprovado pela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3</w:t>
      </w:r>
      <w:r w:rsidR="00C20EB4">
        <w:rPr>
          <w:rFonts w:cstheme="minorHAnsi"/>
          <w:b/>
          <w:color w:val="FF0000"/>
          <w:sz w:val="24"/>
          <w:szCs w:val="24"/>
          <w:u w:val="single"/>
        </w:rPr>
        <w:t>1</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Quando a abertura da ordem de serviço for originada pela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esta deverá informar obrigatoriamente o tipo de manutenção a ser realizada (preventiva, corretiva, garantia, aquisição de peça e guincho), a placa do veículo ou equipamento, a quilometragem, o nome e telefone do condutor, o relato do mesmo sobre o problema a ser solucionado. Deverá incluir as peças e serviços no qual está necessitando (sem especificar valores), individualizando item por item, especificar o tempo em horas ou minutos ao qual deseja obter a resposta da conveniada, e, por fim solicitar as cotações para os estabelecimentos selecionados que desejar, assim como ter a opção de enviar para todos, de uma única vez.</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3</w:t>
      </w:r>
      <w:r w:rsidR="00C20EB4">
        <w:rPr>
          <w:rFonts w:cstheme="minorHAnsi"/>
          <w:b/>
          <w:color w:val="FF0000"/>
          <w:sz w:val="24"/>
          <w:szCs w:val="24"/>
          <w:u w:val="single"/>
        </w:rPr>
        <w:t>2</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Possibilitar que a ordem de serviço elaborada pelo gestor seja copiada e enviada de uma única vez para a oficina por placa, modelo, localização (Superintendência ou Delegacia).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3</w:t>
      </w:r>
      <w:r w:rsidR="00C20EB4">
        <w:rPr>
          <w:rFonts w:cstheme="minorHAnsi"/>
          <w:b/>
          <w:color w:val="FF0000"/>
          <w:sz w:val="24"/>
          <w:szCs w:val="24"/>
          <w:u w:val="single"/>
        </w:rPr>
        <w:t>3</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Nos casos que a ordem de serviço já tenha sido gerada e aprovada pelo gestor, com o serviço já em execução, a oficina que detectar a necessidade de complemento de peça, deverá solicitar ao gestor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que este inclua as peças/serviços necessários via sistema na mesma ordem de serviço, devendo esta ser novamente aprovada pelo gestor responsável e enviada para a oficina.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3</w:t>
      </w:r>
      <w:r w:rsidR="00C20EB4">
        <w:rPr>
          <w:rFonts w:cstheme="minorHAnsi"/>
          <w:b/>
          <w:color w:val="FF0000"/>
          <w:sz w:val="24"/>
          <w:szCs w:val="24"/>
          <w:u w:val="single"/>
        </w:rPr>
        <w:t>4</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Disponibilizar sistema de cotação de no mínimo 03 (três) orçamentos eletrônicos de preços a ser fornecidos pelas conveniadas para cada intervenção mecânica em algum veículo ou equipamento.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3</w:t>
      </w:r>
      <w:r w:rsidR="00C20EB4">
        <w:rPr>
          <w:rFonts w:cstheme="minorHAnsi"/>
          <w:b/>
          <w:color w:val="FF0000"/>
          <w:sz w:val="24"/>
          <w:szCs w:val="24"/>
          <w:u w:val="single"/>
        </w:rPr>
        <w:t>5</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Na abertura de ordem de serviço originada pela conveniada deverá ser informado o tipo de manutenção a ser realizada (preventiva ou corretiva garantia, aquisição de peça e guincho), placa do veículo ou do equipamento, quilometragem, nome e telefone do condutor, relato do condutor sobre o problema a ser solucionado e relato da conveniada dando o diagnóstico por ela encontrado, data em que o veículo ou equipamento chegou à oficina, previsão de início, previsão de conclusão do serviço, validade do orçamento. Deverá informar ainda: o produto/serviço a ser realizado, individualizando item por item, quantidade de peças e de tempo de mão de obra, prazo de garantia em dias, meses e/ou anos, valor, desconto em R$ e em percentual (%), procedência (original, genuína) e fabricante da peça.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lastRenderedPageBreak/>
        <w:t>8.4.</w:t>
      </w:r>
      <w:r w:rsidR="001A0CF3" w:rsidRPr="005B6AB3">
        <w:rPr>
          <w:rFonts w:cstheme="minorHAnsi"/>
          <w:b/>
          <w:color w:val="FF0000"/>
          <w:sz w:val="24"/>
          <w:szCs w:val="24"/>
          <w:u w:val="single"/>
        </w:rPr>
        <w:t>3</w:t>
      </w:r>
      <w:r w:rsidR="00C20EB4">
        <w:rPr>
          <w:rFonts w:cstheme="minorHAnsi"/>
          <w:b/>
          <w:color w:val="FF0000"/>
          <w:sz w:val="24"/>
          <w:szCs w:val="24"/>
          <w:u w:val="single"/>
        </w:rPr>
        <w:t>6</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valor da mão de obra no sistema não deverá ter preço fixo cadastrado, caberá à conveniada determinar o valor da sua hora homem, bem como a quantidade de horas necessárias para substituir o item.</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37</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Possuir </w:t>
      </w:r>
      <w:proofErr w:type="spellStart"/>
      <w:r w:rsidR="00B23B4F" w:rsidRPr="005B6AB3">
        <w:rPr>
          <w:rFonts w:cstheme="minorHAnsi"/>
          <w:color w:val="FF0000"/>
          <w:sz w:val="24"/>
          <w:szCs w:val="24"/>
          <w:u w:val="single"/>
        </w:rPr>
        <w:t>check-list</w:t>
      </w:r>
      <w:proofErr w:type="spellEnd"/>
      <w:r w:rsidR="00B23B4F" w:rsidRPr="005B6AB3">
        <w:rPr>
          <w:rFonts w:cstheme="minorHAnsi"/>
          <w:color w:val="FF0000"/>
          <w:sz w:val="24"/>
          <w:szCs w:val="24"/>
          <w:u w:val="single"/>
        </w:rPr>
        <w:t xml:space="preserve"> no próprio sistema para que as oficinas e concessionárias integrantes da rede conveniada registrem peças, acessórios e combustíveis no interior do veículo ou no equipamento no momento do recebimento do mesmo.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38</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Se a ordem de serviço foi gerada pela conveniada, aprovada pela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e for detectado necessidade de complemento, a conveniada terá poderes para incluir novas peças/serviços na mesma Ordem de Serviço, após a autorização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39</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Sob nenhuma hipótese, será permitida abertura de ordem de serviço complementar com outra numeração. Todo o registro deverá ser mantido na mesma ordem de serviço para manutenção do histórico.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0</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Uploads de imagem das avarias nas etapas do orçamento.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1</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gestor deverá ter a possibilidade de aprovar, reprovar e renegociar junto ao estabelecimento conveniado. Tendo para tanto, um campo próprio para o gestor fazer o seu relato.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2</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A aprovação, reprovação e renegociação para realização dos serviços e fornecimento de peças junto aos estabelecimentos da rede Credenciada deverá ser realizada por meio de senha fornecida ao gestor designado pela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3</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A cada ordem de serviço aberta, seja pela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ou pela conveniada, o sistema deverá informar a quilometragem rodada entre a última manutenção realizada e a atual cadastrada no sistema.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4</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Ao realizar o pedido de cotação, o gestor poderá enviar para as redes credenciadas selecionadas, devendo ser no mínimo 03 (três), ou mesmo para todos os conveniados de um Estado ou Município de uma única vez.</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5</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deverá informar o prazo de resposta no qual as redes credenciadas deverão responder ao orçamento. Se o estabelecimento não responder no prazo estipulado, a ordem de serviço deverá ser recusada automaticamente pelo sistema. Caso 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tenha interesse, poderá reenviar o pedido de cotação para a mesma oficina ou para outras que venha a escolher mantendo a mesma numeração da Ordem de Serviço.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6</w:t>
      </w:r>
      <w:r w:rsidRPr="005B6AB3">
        <w:rPr>
          <w:rFonts w:cstheme="minorHAnsi"/>
          <w:b/>
          <w:color w:val="FF0000"/>
          <w:sz w:val="24"/>
          <w:szCs w:val="24"/>
          <w:u w:val="single"/>
        </w:rPr>
        <w:t>.</w:t>
      </w:r>
      <w:r w:rsidR="00B23B4F" w:rsidRPr="005B6AB3">
        <w:rPr>
          <w:rFonts w:cstheme="minorHAnsi"/>
          <w:color w:val="FF0000"/>
          <w:sz w:val="24"/>
          <w:szCs w:val="24"/>
          <w:u w:val="single"/>
        </w:rPr>
        <w:t xml:space="preserve"> O sistema deverá proporcionar integridade em relação aos valores de peças e serviços para que um estabelecimento, no momento de responder determinada cotação, não tenha acesso ao valor nem das peças nem da mão de obra disponibilizada pelo estabelecimento que gerou o orçamento inicial.</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47</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À conveniada que for responder a cotação não será permitido responder aos itens de forma parcial, deverá, portanto, preencher os valores ao lado de cada item cotado. A falta no preenchimento do valor de algum item, o impossibilitará de enviar a sua cotação.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48</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À conveniada deverá ser dada a opção de recusar o orçamento por completo.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49</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No momento em que o gestor receber os orçamentos e optar pelo que melhor atende às necessidades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e aprová-lo e os demais orçamentos devem ser automaticamente cancelados/reprovados pelo Sistema.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5</w:t>
      </w:r>
      <w:r w:rsidR="00C20EB4">
        <w:rPr>
          <w:rFonts w:cstheme="minorHAnsi"/>
          <w:b/>
          <w:color w:val="FF0000"/>
          <w:sz w:val="24"/>
          <w:szCs w:val="24"/>
          <w:u w:val="single"/>
        </w:rPr>
        <w:t>0</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Deverá constar, no sistema, campo para elaboração de justificativas/ parecer do gestor, caso a credenciada de menor preço não seja escolhida para a realização da manutenção preventiva ou corretiva.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5</w:t>
      </w:r>
      <w:r w:rsidR="00C20EB4">
        <w:rPr>
          <w:rFonts w:cstheme="minorHAnsi"/>
          <w:b/>
          <w:color w:val="FF0000"/>
          <w:sz w:val="24"/>
          <w:szCs w:val="24"/>
          <w:u w:val="single"/>
        </w:rPr>
        <w:t>1</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gestor somente poderá aprovar a ordem de serviço quando houver saldo disponível no contrato. O saldo insuficiente impossibilitará a aprovação no sistema.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lastRenderedPageBreak/>
        <w:t>8.4.</w:t>
      </w:r>
      <w:r w:rsidR="001A0CF3" w:rsidRPr="005B6AB3">
        <w:rPr>
          <w:rFonts w:cstheme="minorHAnsi"/>
          <w:b/>
          <w:color w:val="FF0000"/>
          <w:sz w:val="24"/>
          <w:szCs w:val="24"/>
          <w:u w:val="single"/>
        </w:rPr>
        <w:t>5</w:t>
      </w:r>
      <w:r w:rsidR="00C20EB4">
        <w:rPr>
          <w:rFonts w:cstheme="minorHAnsi"/>
          <w:b/>
          <w:color w:val="FF0000"/>
          <w:sz w:val="24"/>
          <w:szCs w:val="24"/>
          <w:u w:val="single"/>
        </w:rPr>
        <w:t>2</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 aprovação poderá ser total ou parcial, podendo o gestor reprovar os itens que não entenda como necessários. Os itens reprovados deverão constar na Ordem de Serviço como reprovados visando manutenção do histórico de ocorrências.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5</w:t>
      </w:r>
      <w:r w:rsidR="00C20EB4">
        <w:rPr>
          <w:rFonts w:cstheme="minorHAnsi"/>
          <w:b/>
          <w:color w:val="FF0000"/>
          <w:sz w:val="24"/>
          <w:szCs w:val="24"/>
          <w:u w:val="single"/>
        </w:rPr>
        <w:t>3</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Após a aprovação do orçamento pelo gestor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a conveniada deverá dar início à execução do serviço, informando a data no sistema. Ao término, deverá informar a data no sistema, bem como o nome de quem executou o serviço e do responsável pela oficina. Deverá, ainda, emitir as notas fiscais de peças e de serviços em nome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e informar em campo próprio no sistema os números das notas fiscais geradas, bem como realizar o upload para que o gestor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realize a conferência das notas fiscais e ratifique o serviço. Somente após a ratificação do gestor no sistema, será gerada a transação de vendas, de forma automática.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5</w:t>
      </w:r>
      <w:r w:rsidR="00C20EB4">
        <w:rPr>
          <w:rFonts w:cstheme="minorHAnsi"/>
          <w:b/>
          <w:color w:val="FF0000"/>
          <w:sz w:val="24"/>
          <w:szCs w:val="24"/>
          <w:u w:val="single"/>
        </w:rPr>
        <w:t>4</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Caso haja alguma inconsistência nas notas geradas pela conveniada, o gestor solicitará à conveniada que corrija e refaça o upload com as notas corretas via sistema.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5</w:t>
      </w:r>
      <w:r w:rsidR="00C20EB4">
        <w:rPr>
          <w:rFonts w:cstheme="minorHAnsi"/>
          <w:b/>
          <w:color w:val="FF0000"/>
          <w:sz w:val="24"/>
          <w:szCs w:val="24"/>
          <w:u w:val="single"/>
        </w:rPr>
        <w:t>5</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 cada manutenção realizada o sistema deverá emitir comprovante da transação contendo as informações mínimas a seguir:</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a)</w:t>
      </w:r>
      <w:r w:rsidRPr="005B6AB3">
        <w:rPr>
          <w:rFonts w:cstheme="minorHAnsi"/>
          <w:color w:val="FF0000"/>
          <w:sz w:val="24"/>
          <w:szCs w:val="24"/>
          <w:u w:val="single"/>
        </w:rPr>
        <w:t xml:space="preserve"> Número de identificação da ordem de serviço.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b)</w:t>
      </w:r>
      <w:r w:rsidRPr="005B6AB3">
        <w:rPr>
          <w:rFonts w:cstheme="minorHAnsi"/>
          <w:color w:val="FF0000"/>
          <w:sz w:val="24"/>
          <w:szCs w:val="24"/>
          <w:u w:val="single"/>
        </w:rPr>
        <w:t xml:space="preserve"> Identificação do conveniado (nome, endereço, município, UF e telefone).</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c)</w:t>
      </w:r>
      <w:r w:rsidRPr="005B6AB3">
        <w:rPr>
          <w:rFonts w:cstheme="minorHAnsi"/>
          <w:color w:val="FF0000"/>
          <w:sz w:val="24"/>
          <w:szCs w:val="24"/>
          <w:u w:val="single"/>
        </w:rPr>
        <w:t xml:space="preserve"> Data e hora da venda.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d)</w:t>
      </w:r>
      <w:r w:rsidRPr="005B6AB3">
        <w:rPr>
          <w:rFonts w:cstheme="minorHAnsi"/>
          <w:color w:val="FF0000"/>
          <w:sz w:val="24"/>
          <w:szCs w:val="24"/>
          <w:u w:val="single"/>
        </w:rPr>
        <w:t xml:space="preserve"> Código de autorização.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e)</w:t>
      </w:r>
      <w:r w:rsidRPr="005B6AB3">
        <w:rPr>
          <w:rFonts w:cstheme="minorHAnsi"/>
          <w:color w:val="FF0000"/>
          <w:sz w:val="24"/>
          <w:szCs w:val="24"/>
          <w:u w:val="single"/>
        </w:rPr>
        <w:t xml:space="preserve"> Número do orçamento.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f)</w:t>
      </w:r>
      <w:r w:rsidRPr="005B6AB3">
        <w:rPr>
          <w:rFonts w:cstheme="minorHAnsi"/>
          <w:color w:val="FF0000"/>
          <w:sz w:val="24"/>
          <w:szCs w:val="24"/>
          <w:u w:val="single"/>
        </w:rPr>
        <w:t xml:space="preserve"> Placa e/ou modelo do veículo ou do equipamento.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g)</w:t>
      </w:r>
      <w:r w:rsidRPr="005B6AB3">
        <w:rPr>
          <w:rFonts w:cstheme="minorHAnsi"/>
          <w:color w:val="FF0000"/>
          <w:sz w:val="24"/>
          <w:szCs w:val="24"/>
          <w:u w:val="single"/>
        </w:rPr>
        <w:t xml:space="preserve"> Marcação do </w:t>
      </w:r>
      <w:proofErr w:type="spellStart"/>
      <w:r w:rsidRPr="005B6AB3">
        <w:rPr>
          <w:rFonts w:cstheme="minorHAnsi"/>
          <w:color w:val="FF0000"/>
          <w:sz w:val="24"/>
          <w:szCs w:val="24"/>
          <w:u w:val="single"/>
        </w:rPr>
        <w:t>hodômetro</w:t>
      </w:r>
      <w:proofErr w:type="spellEnd"/>
      <w:r w:rsidRPr="005B6AB3">
        <w:rPr>
          <w:rFonts w:cstheme="minorHAnsi"/>
          <w:color w:val="FF0000"/>
          <w:sz w:val="24"/>
          <w:szCs w:val="24"/>
          <w:u w:val="single"/>
        </w:rPr>
        <w:t xml:space="preserve"> ou outro instrumento medidor, no momento da realização do serviço.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h)</w:t>
      </w:r>
      <w:r w:rsidRPr="005B6AB3">
        <w:rPr>
          <w:rFonts w:cstheme="minorHAnsi"/>
          <w:color w:val="FF0000"/>
          <w:sz w:val="24"/>
          <w:szCs w:val="24"/>
          <w:u w:val="single"/>
        </w:rPr>
        <w:t xml:space="preserve"> Valor da operação.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i)</w:t>
      </w:r>
      <w:r w:rsidRPr="005B6AB3">
        <w:rPr>
          <w:rFonts w:cstheme="minorHAnsi"/>
          <w:color w:val="FF0000"/>
          <w:sz w:val="24"/>
          <w:szCs w:val="24"/>
          <w:u w:val="single"/>
        </w:rPr>
        <w:t xml:space="preserve"> Número da nota fiscal de peça e de serviço, se houver.</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j)</w:t>
      </w:r>
      <w:r w:rsidRPr="005B6AB3">
        <w:rPr>
          <w:rFonts w:cstheme="minorHAnsi"/>
          <w:color w:val="FF0000"/>
          <w:sz w:val="24"/>
          <w:szCs w:val="24"/>
          <w:u w:val="single"/>
        </w:rPr>
        <w:t xml:space="preserve"> Nome e matrícula gestor que aprovou a ordem de serviço.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k)</w:t>
      </w:r>
      <w:r w:rsidRPr="005B6AB3">
        <w:rPr>
          <w:rFonts w:cstheme="minorHAnsi"/>
          <w:color w:val="FF0000"/>
          <w:sz w:val="24"/>
          <w:szCs w:val="24"/>
          <w:u w:val="single"/>
        </w:rPr>
        <w:t xml:space="preserve"> Nome e matrícula do condutor que deu entrada do veículo ou do equipamento na oficina.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l)</w:t>
      </w:r>
      <w:r w:rsidRPr="005B6AB3">
        <w:rPr>
          <w:rFonts w:cstheme="minorHAnsi"/>
          <w:color w:val="FF0000"/>
          <w:sz w:val="24"/>
          <w:szCs w:val="24"/>
          <w:u w:val="single"/>
        </w:rPr>
        <w:t xml:space="preserve"> Nome e matrícula do condutor que retirou o veículo ou o equipamento da oficina.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m)</w:t>
      </w:r>
      <w:r w:rsidRPr="005B6AB3">
        <w:rPr>
          <w:rFonts w:cstheme="minorHAnsi"/>
          <w:color w:val="FF0000"/>
          <w:sz w:val="24"/>
          <w:szCs w:val="24"/>
          <w:u w:val="single"/>
        </w:rPr>
        <w:t xml:space="preserve"> Pessoa responsável pela execução do orçamento na conveniada.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n)</w:t>
      </w:r>
      <w:r w:rsidRPr="005B6AB3">
        <w:rPr>
          <w:rFonts w:cstheme="minorHAnsi"/>
          <w:color w:val="FF0000"/>
          <w:sz w:val="24"/>
          <w:szCs w:val="24"/>
          <w:u w:val="single"/>
        </w:rPr>
        <w:t xml:space="preserve"> Data e hora da reimpressão do comprovante da transação.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5</w:t>
      </w:r>
      <w:r w:rsidR="00C20EB4">
        <w:rPr>
          <w:rFonts w:cstheme="minorHAnsi"/>
          <w:b/>
          <w:color w:val="FF0000"/>
          <w:sz w:val="24"/>
          <w:szCs w:val="24"/>
          <w:u w:val="single"/>
        </w:rPr>
        <w:t>6</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Acompanhamento on-line do status das ordens de serviços.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57</w:t>
      </w:r>
      <w:r w:rsidRPr="005B6AB3">
        <w:rPr>
          <w:rFonts w:cstheme="minorHAnsi"/>
          <w:b/>
          <w:color w:val="FF0000"/>
          <w:sz w:val="24"/>
          <w:szCs w:val="24"/>
          <w:u w:val="single"/>
        </w:rPr>
        <w:t>.</w:t>
      </w:r>
      <w:r w:rsidR="00B23B4F" w:rsidRPr="005B6AB3">
        <w:rPr>
          <w:rFonts w:cstheme="minorHAnsi"/>
          <w:color w:val="FF0000"/>
          <w:sz w:val="24"/>
          <w:szCs w:val="24"/>
          <w:u w:val="single"/>
        </w:rPr>
        <w:t xml:space="preserve"> Envio de e-mail, SMS ou mensagem de </w:t>
      </w:r>
      <w:proofErr w:type="spellStart"/>
      <w:r w:rsidR="00B23B4F" w:rsidRPr="005B6AB3">
        <w:rPr>
          <w:rFonts w:cstheme="minorHAnsi"/>
          <w:color w:val="FF0000"/>
          <w:sz w:val="24"/>
          <w:szCs w:val="24"/>
          <w:u w:val="single"/>
        </w:rPr>
        <w:t>Whatsaspp</w:t>
      </w:r>
      <w:proofErr w:type="spellEnd"/>
      <w:r w:rsidR="00B23B4F" w:rsidRPr="005B6AB3">
        <w:rPr>
          <w:rFonts w:cstheme="minorHAnsi"/>
          <w:color w:val="FF0000"/>
          <w:sz w:val="24"/>
          <w:szCs w:val="24"/>
          <w:u w:val="single"/>
        </w:rPr>
        <w:t xml:space="preserve"> para o gestor nas seguintes etapas da ordem de serviço: elaboração, resposta e conclusão.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58</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Inclusão de avisos para execução de manutenção preventiva (</w:t>
      </w:r>
      <w:proofErr w:type="spellStart"/>
      <w:r w:rsidR="00B23B4F" w:rsidRPr="005B6AB3">
        <w:rPr>
          <w:rFonts w:cstheme="minorHAnsi"/>
          <w:color w:val="FF0000"/>
          <w:sz w:val="24"/>
          <w:szCs w:val="24"/>
          <w:u w:val="single"/>
        </w:rPr>
        <w:t>pré</w:t>
      </w:r>
      <w:proofErr w:type="spellEnd"/>
      <w:r w:rsidR="00B23B4F" w:rsidRPr="005B6AB3">
        <w:rPr>
          <w:rFonts w:cstheme="minorHAnsi"/>
          <w:color w:val="FF0000"/>
          <w:sz w:val="24"/>
          <w:szCs w:val="24"/>
          <w:u w:val="single"/>
        </w:rPr>
        <w:t>-cadastrados) por veículo ou equipamento, com limites de tempo e/ou quilometragem percorrida.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59</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Controle de garantia de peças e serviços realizados.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0</w:t>
      </w:r>
      <w:r w:rsidRPr="005B6AB3">
        <w:rPr>
          <w:rFonts w:cstheme="minorHAnsi"/>
          <w:b/>
          <w:color w:val="FF0000"/>
          <w:sz w:val="24"/>
          <w:szCs w:val="24"/>
          <w:u w:val="single"/>
        </w:rPr>
        <w:t>.</w:t>
      </w:r>
      <w:r w:rsidR="00B23B4F" w:rsidRPr="005B6AB3">
        <w:rPr>
          <w:rFonts w:cstheme="minorHAnsi"/>
          <w:color w:val="FF0000"/>
          <w:sz w:val="24"/>
          <w:szCs w:val="24"/>
          <w:u w:val="single"/>
        </w:rPr>
        <w:t xml:space="preserve"> O sistema deverá emitir relatórios da rede de concessionárias, oficinas multimarcas e centros automotivos, com mão de obra mecânica, abrangendo: mecânica em geral, revisão elétrica e eletrônica, arrefecimento, refrigeração, lanternagem, funilaria, borracharia, vidraçaria, capotaria, tapeçaria, pintura, pneumático, acessórios, equipamentos obrigatórios, lubrificação, alinhamento e balanceamento, </w:t>
      </w:r>
      <w:proofErr w:type="spellStart"/>
      <w:r w:rsidR="00B23B4F" w:rsidRPr="005B6AB3">
        <w:rPr>
          <w:rFonts w:cstheme="minorHAnsi"/>
          <w:color w:val="FF0000"/>
          <w:sz w:val="24"/>
          <w:szCs w:val="24"/>
          <w:u w:val="single"/>
        </w:rPr>
        <w:t>cambagem</w:t>
      </w:r>
      <w:proofErr w:type="spellEnd"/>
      <w:r w:rsidR="00B23B4F" w:rsidRPr="005B6AB3">
        <w:rPr>
          <w:rFonts w:cstheme="minorHAnsi"/>
          <w:color w:val="FF0000"/>
          <w:sz w:val="24"/>
          <w:szCs w:val="24"/>
          <w:u w:val="single"/>
        </w:rPr>
        <w:t xml:space="preserve">, lavagem e outros materiais/serviços para o seu perfeito funcionamento, além de reboques dos veículos, embarcações ou dos equipamentos por empresas de transporte em suspenso por </w:t>
      </w:r>
      <w:proofErr w:type="spellStart"/>
      <w:r w:rsidR="00B23B4F" w:rsidRPr="005B6AB3">
        <w:rPr>
          <w:rFonts w:cstheme="minorHAnsi"/>
          <w:color w:val="FF0000"/>
          <w:sz w:val="24"/>
          <w:szCs w:val="24"/>
          <w:u w:val="single"/>
        </w:rPr>
        <w:t>guinchamento</w:t>
      </w:r>
      <w:proofErr w:type="spellEnd"/>
      <w:r w:rsidR="00B23B4F" w:rsidRPr="005B6AB3">
        <w:rPr>
          <w:rFonts w:cstheme="minorHAnsi"/>
          <w:color w:val="FF0000"/>
          <w:sz w:val="24"/>
          <w:szCs w:val="24"/>
          <w:u w:val="single"/>
        </w:rPr>
        <w:t xml:space="preserve"> e socorro mecânico.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1</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Os relatórios devem conter todos os serviços de manutenções, individualmente discriminados por veículos, embarcações e/ou equipamentos, apresentando a data, horário, nome do estabelecimento credenciado, quilometragem, descrição das peças e serviços e respectivos valores, por período diário, semanal, quinzenal, mensal e anual.</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2</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Informações relativas às manutenções da frota de veículos, embarcações e equipamentos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via web e em tempo real, fornecendo </w:t>
      </w:r>
      <w:r w:rsidR="00B23B4F" w:rsidRPr="005B6AB3">
        <w:rPr>
          <w:rFonts w:cstheme="minorHAnsi"/>
          <w:color w:val="FF0000"/>
          <w:sz w:val="24"/>
          <w:szCs w:val="24"/>
          <w:u w:val="single"/>
        </w:rPr>
        <w:lastRenderedPageBreak/>
        <w:t>elementos para consulta e emissão de relatórios gerenciais, detalhados individualmente e/ou grupo (s).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3</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Registro da evolução das despesas da frota.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4</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Composição da frota de veículos, embarcações e dos equipamentos, indicando a quantidade de veículos, embarcações e equipamentos de acordo com a sua classificação (moto, caminhonete, </w:t>
      </w:r>
      <w:proofErr w:type="spellStart"/>
      <w:r w:rsidR="00B23B4F" w:rsidRPr="005B6AB3">
        <w:rPr>
          <w:rFonts w:cstheme="minorHAnsi"/>
          <w:color w:val="FF0000"/>
          <w:sz w:val="24"/>
          <w:szCs w:val="24"/>
          <w:u w:val="single"/>
        </w:rPr>
        <w:t>etc</w:t>
      </w:r>
      <w:proofErr w:type="spellEnd"/>
      <w:r w:rsidR="00B23B4F" w:rsidRPr="005B6AB3">
        <w:rPr>
          <w:rFonts w:cstheme="minorHAnsi"/>
          <w:color w:val="FF0000"/>
          <w:sz w:val="24"/>
          <w:szCs w:val="24"/>
          <w:u w:val="single"/>
        </w:rPr>
        <w:t>).</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5</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Todos os dados deverão estar disponíveis para consulta e emissão de relatórios, sendo que, a cada fechamento de período e emissão de nota para pagamento, deverão constar discriminados e separados em relatório de consumo e composição de faturamento.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6</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Consumo geral da frota de veículos, embarcações e dos equipamentos, totalizando o valor total gasto com peças e com serviços, no período selecionado.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67</w:t>
      </w:r>
      <w:r w:rsidRPr="005B6AB3">
        <w:rPr>
          <w:rFonts w:cstheme="minorHAnsi"/>
          <w:b/>
          <w:color w:val="FF0000"/>
          <w:sz w:val="24"/>
          <w:szCs w:val="24"/>
          <w:u w:val="single"/>
        </w:rPr>
        <w:t>.</w:t>
      </w:r>
      <w:r w:rsidR="00B23B4F" w:rsidRPr="005B6AB3">
        <w:rPr>
          <w:rFonts w:cstheme="minorHAnsi"/>
          <w:color w:val="FF0000"/>
          <w:sz w:val="24"/>
          <w:szCs w:val="24"/>
          <w:u w:val="single"/>
        </w:rPr>
        <w:t xml:space="preserve"> Relatório de ISS retido.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68</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sistema deverá emitir relatórios gerenciais, financeiros e operacionais que permitam o controle de despesas e tipos de serviços, do valor das peças e da mão de obra, das garantias, do histórico de documentos, orçamentos e de manutenção por veículo ou equipamento.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69</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Todos os relatórios devem ser gerados a partir de períodos, devendo ser disponibilizados em um visualizador na web e em arquivo editável, preferencialmente, do tipo planilha </w:t>
      </w:r>
      <w:proofErr w:type="spellStart"/>
      <w:r w:rsidR="00B23B4F" w:rsidRPr="005B6AB3">
        <w:rPr>
          <w:rFonts w:cstheme="minorHAnsi"/>
          <w:color w:val="FF0000"/>
          <w:sz w:val="24"/>
          <w:szCs w:val="24"/>
          <w:u w:val="single"/>
        </w:rPr>
        <w:t>xls</w:t>
      </w:r>
      <w:proofErr w:type="spellEnd"/>
      <w:r w:rsidR="00B23B4F" w:rsidRPr="005B6AB3">
        <w:rPr>
          <w:rFonts w:cstheme="minorHAnsi"/>
          <w:color w:val="FF0000"/>
          <w:sz w:val="24"/>
          <w:szCs w:val="24"/>
          <w:u w:val="single"/>
        </w:rPr>
        <w:t xml:space="preserve">, </w:t>
      </w:r>
      <w:proofErr w:type="spellStart"/>
      <w:r w:rsidR="00B23B4F" w:rsidRPr="005B6AB3">
        <w:rPr>
          <w:rFonts w:cstheme="minorHAnsi"/>
          <w:color w:val="FF0000"/>
          <w:sz w:val="24"/>
          <w:szCs w:val="24"/>
          <w:u w:val="single"/>
        </w:rPr>
        <w:t>xlsx</w:t>
      </w:r>
      <w:proofErr w:type="spellEnd"/>
      <w:r w:rsidR="00B23B4F" w:rsidRPr="005B6AB3">
        <w:rPr>
          <w:rFonts w:cstheme="minorHAnsi"/>
          <w:color w:val="FF0000"/>
          <w:sz w:val="24"/>
          <w:szCs w:val="24"/>
          <w:u w:val="single"/>
        </w:rPr>
        <w:t>.</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0</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Informatização dos dados da vida mecânica, quilometragem, custos, identificação do veículo ou equipamento e respectiva unidade organizacional, datas e horários, especificação técnica das peças, componentes e serviços, a serem alimentados por meio eletrônico em base gerencial de dados disponíveis.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1</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Classificação das peças por grupo e marca de fora a identificar se são originais ou genuínas.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2</w:t>
      </w:r>
      <w:r w:rsidRPr="005B6AB3">
        <w:rPr>
          <w:rFonts w:cstheme="minorHAnsi"/>
          <w:b/>
          <w:color w:val="FF0000"/>
          <w:sz w:val="24"/>
          <w:szCs w:val="24"/>
          <w:u w:val="single"/>
        </w:rPr>
        <w:t>.</w:t>
      </w:r>
      <w:r w:rsidR="00B23B4F" w:rsidRPr="005B6AB3">
        <w:rPr>
          <w:rFonts w:cstheme="minorHAnsi"/>
          <w:color w:val="FF0000"/>
          <w:sz w:val="24"/>
          <w:szCs w:val="24"/>
          <w:u w:val="single"/>
        </w:rPr>
        <w:t xml:space="preserve"> Histórico de manutenção por veículo ou equipamento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3</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Relatório de custos por Superintendência e Delegacia.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4</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Todas as manutenções realizadas deverão ser monitoradas e catalogadas em sistema eletrônico que faça o controle por usuário do sistema, a fim de que o processo seja rastreado pela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5</w:t>
      </w:r>
      <w:r w:rsidRPr="005B6AB3">
        <w:rPr>
          <w:rFonts w:cstheme="minorHAnsi"/>
          <w:b/>
          <w:color w:val="FF0000"/>
          <w:sz w:val="24"/>
          <w:szCs w:val="24"/>
          <w:u w:val="single"/>
        </w:rPr>
        <w:t>.</w:t>
      </w:r>
      <w:r w:rsidR="00B23B4F" w:rsidRPr="005B6AB3">
        <w:rPr>
          <w:rFonts w:cstheme="minorHAnsi"/>
          <w:color w:val="FF0000"/>
          <w:sz w:val="24"/>
          <w:szCs w:val="24"/>
          <w:u w:val="single"/>
        </w:rPr>
        <w:t xml:space="preserve"> O sistema a ser proposto deverá, necessariamente, individualizar o usuário que realizou a manutenção preventiva e corretiva, detalhando a data (</w:t>
      </w:r>
      <w:proofErr w:type="spellStart"/>
      <w:r w:rsidR="00B23B4F" w:rsidRPr="005B6AB3">
        <w:rPr>
          <w:rFonts w:cstheme="minorHAnsi"/>
          <w:color w:val="FF0000"/>
          <w:sz w:val="24"/>
          <w:szCs w:val="24"/>
          <w:u w:val="single"/>
        </w:rPr>
        <w:t>dd</w:t>
      </w:r>
      <w:proofErr w:type="spellEnd"/>
      <w:r w:rsidR="00B23B4F" w:rsidRPr="005B6AB3">
        <w:rPr>
          <w:rFonts w:cstheme="minorHAnsi"/>
          <w:color w:val="FF0000"/>
          <w:sz w:val="24"/>
          <w:szCs w:val="24"/>
          <w:u w:val="single"/>
        </w:rPr>
        <w:t>/mm/aa), hora (</w:t>
      </w:r>
      <w:proofErr w:type="spellStart"/>
      <w:r w:rsidR="00B23B4F" w:rsidRPr="005B6AB3">
        <w:rPr>
          <w:rFonts w:cstheme="minorHAnsi"/>
          <w:color w:val="FF0000"/>
          <w:sz w:val="24"/>
          <w:szCs w:val="24"/>
          <w:u w:val="single"/>
        </w:rPr>
        <w:t>hh</w:t>
      </w:r>
      <w:proofErr w:type="spellEnd"/>
      <w:r w:rsidR="00B23B4F" w:rsidRPr="005B6AB3">
        <w:rPr>
          <w:rFonts w:cstheme="minorHAnsi"/>
          <w:color w:val="FF0000"/>
          <w:sz w:val="24"/>
          <w:szCs w:val="24"/>
          <w:u w:val="single"/>
        </w:rPr>
        <w:t>/mm), nome do estabelecimento / município, identificações do veículo ou equipamento (placas/ prefixo), preço individual e total, e ainda o saldo disponível.</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6</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O sistema proposto deverá possuir rotina de extração de dados para 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que disponibilize todas as informações necessárias ao acompanhamento dos serviços, em meio eletrônico, que a proponente detenha sobre a frota de veículos, embarcações e de equipamentos da Empresa, de forma a fazer a integração dos dados do sistema da CONTRATADA e da contratante.</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77</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 proponente deve preservar todas as informações capturadas, para fins de eventual reenvio e constatação até o término do contrato.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78</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As alimentações de dados no sistema (on-line) efetuados nas oficinas mecânicas deverão ser realizadas simultaneamente à realização do serviço, ou seja, quando um veículo ou um equipamento for reparado o operador do local deverá, imediatamente, repassar as informações relativas ao serviço para o sistema.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79</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 plataforma deve permitir no próprio sistema a reimpressão pelo gestor do comprovante da transação, inclusive:</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a)</w:t>
      </w:r>
      <w:r w:rsidRPr="005B6AB3">
        <w:rPr>
          <w:rFonts w:cstheme="minorHAnsi"/>
          <w:color w:val="FF0000"/>
          <w:sz w:val="24"/>
          <w:szCs w:val="24"/>
          <w:u w:val="single"/>
        </w:rPr>
        <w:t xml:space="preserve"> A consultar ordem de serviço (OS) cadastrada;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b)</w:t>
      </w:r>
      <w:r w:rsidRPr="005B6AB3">
        <w:rPr>
          <w:rFonts w:cstheme="minorHAnsi"/>
          <w:color w:val="FF0000"/>
          <w:sz w:val="24"/>
          <w:szCs w:val="24"/>
          <w:u w:val="single"/>
        </w:rPr>
        <w:t xml:space="preserve"> O comparativo de orçamento para análise de histórico, sendo este, por placa das cotações realizadas de forma agrupada por orçamento, devendo conter: o número do orçamento, placa, conveniada, tipo de manutenção, data do cadastro, validade do orçamento, valor de produtos, valor de serviço e o valor total. Nesse único relatório, deverão ser estratificadas todas as conveniadas na </w:t>
      </w:r>
      <w:r w:rsidRPr="005B6AB3">
        <w:rPr>
          <w:rFonts w:cstheme="minorHAnsi"/>
          <w:color w:val="FF0000"/>
          <w:sz w:val="24"/>
          <w:szCs w:val="24"/>
          <w:u w:val="single"/>
        </w:rPr>
        <w:lastRenderedPageBreak/>
        <w:t xml:space="preserve">qual o gestor da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xml:space="preserve"> pediu cotação, informando ainda status de cada uma.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c)</w:t>
      </w:r>
      <w:r w:rsidRPr="005B6AB3">
        <w:rPr>
          <w:rFonts w:cstheme="minorHAnsi"/>
          <w:color w:val="FF0000"/>
          <w:sz w:val="24"/>
          <w:szCs w:val="24"/>
          <w:u w:val="single"/>
        </w:rPr>
        <w:t xml:space="preserve"> O registro de garantia de peças/serviços;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d)</w:t>
      </w:r>
      <w:r w:rsidRPr="005B6AB3">
        <w:rPr>
          <w:rFonts w:cstheme="minorHAnsi"/>
          <w:color w:val="FF0000"/>
          <w:sz w:val="24"/>
          <w:szCs w:val="24"/>
          <w:u w:val="single"/>
        </w:rPr>
        <w:t xml:space="preserve"> O histórico dos orçamentos: placa, data do cadastro, nome da conveniada, número do orçamento, as mudanças de status e o nome do gestor da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xml:space="preserve"> que aprovou o orçamento.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e)</w:t>
      </w:r>
      <w:r w:rsidRPr="005B6AB3">
        <w:rPr>
          <w:rFonts w:cstheme="minorHAnsi"/>
          <w:color w:val="FF0000"/>
          <w:sz w:val="24"/>
          <w:szCs w:val="24"/>
          <w:u w:val="single"/>
        </w:rPr>
        <w:t xml:space="preserve"> O histórico da manutenção dos veículos, embarcações e dos equipamentos,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f)</w:t>
      </w:r>
      <w:r w:rsidRPr="005B6AB3">
        <w:rPr>
          <w:rFonts w:cstheme="minorHAnsi"/>
          <w:color w:val="FF0000"/>
          <w:sz w:val="24"/>
          <w:szCs w:val="24"/>
          <w:u w:val="single"/>
        </w:rPr>
        <w:t xml:space="preserve"> Dos condutores cadastrados,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g)</w:t>
      </w:r>
      <w:r w:rsidRPr="005B6AB3">
        <w:rPr>
          <w:rFonts w:cstheme="minorHAnsi"/>
          <w:color w:val="FF0000"/>
          <w:sz w:val="24"/>
          <w:szCs w:val="24"/>
          <w:u w:val="single"/>
        </w:rPr>
        <w:t xml:space="preserve"> Dos veículos, embarcações e dos equipamentos cadastrados;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h)</w:t>
      </w:r>
      <w:r w:rsidRPr="005B6AB3">
        <w:rPr>
          <w:rFonts w:cstheme="minorHAnsi"/>
          <w:color w:val="FF0000"/>
          <w:sz w:val="24"/>
          <w:szCs w:val="24"/>
          <w:u w:val="single"/>
        </w:rPr>
        <w:t xml:space="preserve"> Do consumo total por conveniado, informando o valor gasto em cada um.</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i)</w:t>
      </w:r>
      <w:r w:rsidRPr="005B6AB3">
        <w:rPr>
          <w:rFonts w:cstheme="minorHAnsi"/>
          <w:color w:val="FF0000"/>
          <w:sz w:val="24"/>
          <w:szCs w:val="24"/>
          <w:u w:val="single"/>
        </w:rPr>
        <w:t xml:space="preserve"> O relatório de estabelecimentos credenciados, detalhado por cidade, com endereço e telefone.</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80</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Para toda ordem de serviço deverá ser gerado automaticamente pelo sistema uma ata do de todo o processo do orçamento, contendo: data/hora, dados do veículo ou equipamento, relação de todas as peças e serviços realizados de forma individualizada, análise dos orçamentos solicitados para a tomada de decisão contendo o nome e valores de cada conveniado e a indicação do orçamento que foi aprovado.</w:t>
      </w:r>
    </w:p>
    <w:p w:rsidR="00125DA0"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8</w:t>
      </w:r>
      <w:r w:rsidR="00C20EB4">
        <w:rPr>
          <w:rFonts w:cstheme="minorHAnsi"/>
          <w:b/>
          <w:color w:val="FF0000"/>
          <w:sz w:val="24"/>
          <w:szCs w:val="24"/>
          <w:u w:val="single"/>
        </w:rPr>
        <w:t>1</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sistema a ser proposto deverá informar a relação de todos os estabelecimentos credenciados, detalhado por cidade, com endereço e telefone.</w:t>
      </w:r>
    </w:p>
    <w:tbl>
      <w:tblPr>
        <w:tblStyle w:val="Tabelacomgrade"/>
        <w:tblW w:w="0" w:type="auto"/>
        <w:shd w:val="clear" w:color="auto" w:fill="FFFF00"/>
        <w:tblLook w:val="04A0" w:firstRow="1" w:lastRow="0" w:firstColumn="1" w:lastColumn="0" w:noHBand="0" w:noVBand="1"/>
      </w:tblPr>
      <w:tblGrid>
        <w:gridCol w:w="9628"/>
      </w:tblGrid>
      <w:tr w:rsidR="004D37F9" w:rsidRPr="008301B5" w:rsidTr="004D37F9">
        <w:tc>
          <w:tcPr>
            <w:tcW w:w="9778" w:type="dxa"/>
            <w:shd w:val="clear" w:color="auto" w:fill="FFFF00"/>
          </w:tcPr>
          <w:p w:rsidR="004D37F9" w:rsidRPr="008301B5" w:rsidRDefault="004D37F9" w:rsidP="008301B5">
            <w:pPr>
              <w:jc w:val="both"/>
              <w:rPr>
                <w:rFonts w:cstheme="minorHAnsi"/>
                <w:sz w:val="16"/>
                <w:szCs w:val="16"/>
              </w:rPr>
            </w:pPr>
            <w:r w:rsidRPr="008301B5">
              <w:rPr>
                <w:rFonts w:cstheme="minorHAnsi"/>
                <w:b/>
                <w:sz w:val="16"/>
                <w:szCs w:val="16"/>
              </w:rPr>
              <w:t xml:space="preserve">Nota Explicativa: </w:t>
            </w:r>
            <w:r w:rsidR="00BC50A7" w:rsidRPr="008301B5">
              <w:rPr>
                <w:rFonts w:eastAsia="Times New Roman" w:cstheme="minorHAnsi"/>
                <w:sz w:val="16"/>
                <w:szCs w:val="16"/>
              </w:rPr>
              <w:t xml:space="preserve">De acordo com o item 2.5 do Anexo V da IN 05/2017, no item acima (08) foi inserido as principais atividades e exigências a serem demandadas na execução do contrato, </w:t>
            </w:r>
            <w:r w:rsidR="00871803" w:rsidRPr="008301B5">
              <w:rPr>
                <w:rFonts w:cstheme="minorHAnsi"/>
                <w:sz w:val="16"/>
                <w:szCs w:val="16"/>
              </w:rPr>
              <w:t>detalha</w:t>
            </w:r>
            <w:r w:rsidR="00BC50A7" w:rsidRPr="008301B5">
              <w:rPr>
                <w:rFonts w:cstheme="minorHAnsi"/>
                <w:sz w:val="16"/>
                <w:szCs w:val="16"/>
              </w:rPr>
              <w:t>ndo</w:t>
            </w:r>
            <w:r w:rsidR="00871803" w:rsidRPr="008301B5">
              <w:rPr>
                <w:rFonts w:cstheme="minorHAnsi"/>
                <w:sz w:val="16"/>
                <w:szCs w:val="16"/>
              </w:rPr>
              <w:t xml:space="preserve"> as tarefas básicas de gerenciamento </w:t>
            </w:r>
            <w:r w:rsidR="007713AF" w:rsidRPr="008301B5">
              <w:rPr>
                <w:rFonts w:cstheme="minorHAnsi"/>
                <w:sz w:val="16"/>
                <w:szCs w:val="16"/>
              </w:rPr>
              <w:t xml:space="preserve">do sistema </w:t>
            </w:r>
            <w:r w:rsidR="00871803" w:rsidRPr="008301B5">
              <w:rPr>
                <w:rFonts w:cstheme="minorHAnsi"/>
                <w:sz w:val="16"/>
                <w:szCs w:val="16"/>
              </w:rPr>
              <w:t>e espec</w:t>
            </w:r>
            <w:r w:rsidR="007713AF" w:rsidRPr="008301B5">
              <w:rPr>
                <w:rFonts w:cstheme="minorHAnsi"/>
                <w:sz w:val="16"/>
                <w:szCs w:val="16"/>
              </w:rPr>
              <w:t xml:space="preserve">ificidades </w:t>
            </w:r>
            <w:r w:rsidR="00871803" w:rsidRPr="008301B5">
              <w:rPr>
                <w:rFonts w:cstheme="minorHAnsi"/>
                <w:sz w:val="16"/>
                <w:szCs w:val="16"/>
              </w:rPr>
              <w:t xml:space="preserve">do serviço contratado. </w:t>
            </w:r>
          </w:p>
        </w:tc>
      </w:tr>
    </w:tbl>
    <w:p w:rsidR="004D37F9" w:rsidRPr="008301B5" w:rsidRDefault="004D37F9" w:rsidP="008301B5">
      <w:pPr>
        <w:spacing w:after="0" w:line="240" w:lineRule="auto"/>
        <w:jc w:val="both"/>
        <w:rPr>
          <w:rFonts w:cstheme="minorHAnsi"/>
          <w:sz w:val="24"/>
          <w:szCs w:val="24"/>
          <w:u w:val="single"/>
        </w:rPr>
      </w:pPr>
    </w:p>
    <w:p w:rsidR="00D75174" w:rsidRPr="008301B5" w:rsidRDefault="006C6BDB" w:rsidP="008301B5">
      <w:pPr>
        <w:spacing w:after="0" w:line="240" w:lineRule="auto"/>
        <w:jc w:val="both"/>
        <w:rPr>
          <w:rFonts w:cstheme="minorHAnsi"/>
          <w:b/>
          <w:sz w:val="24"/>
          <w:szCs w:val="24"/>
        </w:rPr>
      </w:pPr>
      <w:r w:rsidRPr="008301B5">
        <w:rPr>
          <w:rFonts w:cstheme="minorHAnsi"/>
          <w:b/>
          <w:sz w:val="24"/>
          <w:szCs w:val="24"/>
        </w:rPr>
        <w:t xml:space="preserve">9. </w:t>
      </w:r>
      <w:r w:rsidR="00D75174" w:rsidRPr="008301B5">
        <w:rPr>
          <w:rFonts w:cstheme="minorHAnsi"/>
          <w:b/>
          <w:sz w:val="24"/>
          <w:szCs w:val="24"/>
        </w:rPr>
        <w:t>MATERIAIS A SEREM DISPONIBILIZADOS</w:t>
      </w:r>
    </w:p>
    <w:p w:rsidR="006C6BDB" w:rsidRPr="008301B5" w:rsidRDefault="00A54CC3" w:rsidP="008301B5">
      <w:pPr>
        <w:spacing w:after="0" w:line="240" w:lineRule="auto"/>
        <w:jc w:val="both"/>
        <w:rPr>
          <w:rFonts w:eastAsia="Times New Roman" w:cstheme="minorHAnsi"/>
          <w:b/>
          <w:color w:val="FF0000"/>
          <w:sz w:val="24"/>
          <w:szCs w:val="24"/>
          <w:u w:val="single"/>
        </w:rPr>
      </w:pPr>
      <w:r w:rsidRPr="008301B5">
        <w:rPr>
          <w:rFonts w:eastAsia="Times New Roman" w:cstheme="minorHAnsi"/>
          <w:b/>
          <w:color w:val="FF0000"/>
          <w:sz w:val="24"/>
          <w:szCs w:val="24"/>
          <w:u w:val="single"/>
        </w:rPr>
        <w:t xml:space="preserve">9.1. </w:t>
      </w:r>
      <w:r w:rsidR="00F5012F" w:rsidRPr="008301B5">
        <w:rPr>
          <w:rFonts w:eastAsia="Times New Roman" w:cstheme="minorHAnsi"/>
          <w:b/>
          <w:color w:val="FF0000"/>
          <w:sz w:val="24"/>
          <w:szCs w:val="24"/>
          <w:u w:val="single"/>
        </w:rPr>
        <w:t>N</w:t>
      </w:r>
      <w:r w:rsidR="005679BB" w:rsidRPr="008301B5">
        <w:rPr>
          <w:rFonts w:eastAsia="Times New Roman" w:cstheme="minorHAnsi"/>
          <w:b/>
          <w:color w:val="FF0000"/>
          <w:sz w:val="24"/>
          <w:szCs w:val="24"/>
          <w:u w:val="single"/>
        </w:rPr>
        <w:t xml:space="preserve">ão </w:t>
      </w:r>
      <w:r w:rsidR="00F5012F" w:rsidRPr="008301B5">
        <w:rPr>
          <w:rFonts w:eastAsia="Times New Roman" w:cstheme="minorHAnsi"/>
          <w:b/>
          <w:color w:val="FF0000"/>
          <w:sz w:val="24"/>
          <w:szCs w:val="24"/>
          <w:u w:val="single"/>
        </w:rPr>
        <w:t>haverá fornecimento de materiais nesta contratação</w:t>
      </w:r>
      <w:r w:rsidR="00D75174" w:rsidRPr="008301B5">
        <w:rPr>
          <w:rFonts w:eastAsia="Times New Roman" w:cstheme="minorHAnsi"/>
          <w:b/>
          <w:color w:val="FF0000"/>
          <w:sz w:val="24"/>
          <w:szCs w:val="24"/>
          <w:u w:val="single"/>
        </w:rPr>
        <w:t>.</w:t>
      </w:r>
    </w:p>
    <w:tbl>
      <w:tblPr>
        <w:tblStyle w:val="Tabelacomgrade"/>
        <w:tblW w:w="0" w:type="auto"/>
        <w:shd w:val="clear" w:color="auto" w:fill="FFFF00"/>
        <w:tblLook w:val="04A0" w:firstRow="1" w:lastRow="0" w:firstColumn="1" w:lastColumn="0" w:noHBand="0" w:noVBand="1"/>
      </w:tblPr>
      <w:tblGrid>
        <w:gridCol w:w="9628"/>
      </w:tblGrid>
      <w:tr w:rsidR="00C247FC" w:rsidRPr="008301B5" w:rsidTr="00C247FC">
        <w:tc>
          <w:tcPr>
            <w:tcW w:w="9778" w:type="dxa"/>
            <w:shd w:val="clear" w:color="auto" w:fill="FFFF00"/>
          </w:tcPr>
          <w:p w:rsidR="00C247FC" w:rsidRPr="008301B5" w:rsidRDefault="00C247FC"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 xml:space="preserve">Não há previsão de fornecimento de materiais na prestação do serviço de </w:t>
            </w:r>
            <w:r w:rsidR="00BC50A7" w:rsidRPr="008301B5">
              <w:rPr>
                <w:rFonts w:eastAsia="Times New Roman" w:cstheme="minorHAnsi"/>
                <w:sz w:val="16"/>
                <w:szCs w:val="16"/>
              </w:rPr>
              <w:t>gerenciamento de frotas.</w:t>
            </w:r>
          </w:p>
        </w:tc>
      </w:tr>
    </w:tbl>
    <w:p w:rsidR="007E7158" w:rsidRPr="008301B5" w:rsidRDefault="007E7158" w:rsidP="008301B5">
      <w:pPr>
        <w:spacing w:after="0" w:line="240" w:lineRule="auto"/>
        <w:ind w:right="120"/>
        <w:jc w:val="both"/>
        <w:rPr>
          <w:rFonts w:eastAsia="Times New Roman" w:cstheme="minorHAnsi"/>
          <w:color w:val="000000"/>
          <w:sz w:val="24"/>
          <w:szCs w:val="24"/>
          <w:u w:val="single"/>
        </w:rPr>
      </w:pPr>
    </w:p>
    <w:p w:rsidR="00D75174" w:rsidRPr="008301B5" w:rsidRDefault="006C6BDB" w:rsidP="008301B5">
      <w:pPr>
        <w:spacing w:after="0" w:line="240" w:lineRule="auto"/>
        <w:jc w:val="both"/>
        <w:rPr>
          <w:rFonts w:cstheme="minorHAnsi"/>
          <w:b/>
          <w:sz w:val="24"/>
          <w:szCs w:val="24"/>
        </w:rPr>
      </w:pPr>
      <w:r w:rsidRPr="008301B5">
        <w:rPr>
          <w:rFonts w:cstheme="minorHAnsi"/>
          <w:b/>
          <w:sz w:val="24"/>
          <w:szCs w:val="24"/>
        </w:rPr>
        <w:t xml:space="preserve">10. </w:t>
      </w:r>
      <w:r w:rsidR="00D75174" w:rsidRPr="008301B5">
        <w:rPr>
          <w:rFonts w:cstheme="minorHAnsi"/>
          <w:b/>
          <w:sz w:val="24"/>
          <w:szCs w:val="24"/>
        </w:rPr>
        <w:t>INFORMAÇÕES RELEVANTES PARA O DIMENSIONAMENTO DA PROPOSTA</w:t>
      </w:r>
    </w:p>
    <w:p w:rsidR="00BC50A7" w:rsidRPr="005B6AB3" w:rsidRDefault="00457355" w:rsidP="008301B5">
      <w:pPr>
        <w:spacing w:after="0" w:line="240" w:lineRule="auto"/>
        <w:ind w:right="119"/>
        <w:jc w:val="both"/>
        <w:rPr>
          <w:rFonts w:cstheme="minorHAnsi"/>
          <w:color w:val="FF0000"/>
          <w:sz w:val="24"/>
          <w:szCs w:val="24"/>
          <w:u w:val="single"/>
        </w:rPr>
      </w:pPr>
      <w:r w:rsidRPr="005B6AB3">
        <w:rPr>
          <w:rFonts w:cstheme="minorHAnsi"/>
          <w:b/>
          <w:color w:val="FF0000"/>
          <w:sz w:val="24"/>
          <w:szCs w:val="24"/>
          <w:u w:val="single"/>
        </w:rPr>
        <w:t xml:space="preserve">10.1. </w:t>
      </w:r>
      <w:r w:rsidR="001D4D2B" w:rsidRPr="005B6AB3">
        <w:rPr>
          <w:rFonts w:eastAsia="Times New Roman" w:cstheme="minorHAnsi"/>
          <w:color w:val="FF0000"/>
          <w:sz w:val="24"/>
          <w:szCs w:val="24"/>
          <w:u w:val="single"/>
        </w:rPr>
        <w:t xml:space="preserve">Deverão estar inclusas no valor da proposta todas as despesas relativas </w:t>
      </w:r>
      <w:r w:rsidR="00A364E7" w:rsidRPr="005B6AB3">
        <w:rPr>
          <w:rFonts w:eastAsia="Times New Roman" w:cstheme="minorHAnsi"/>
          <w:color w:val="FF0000"/>
          <w:sz w:val="24"/>
          <w:szCs w:val="24"/>
          <w:u w:val="single"/>
        </w:rPr>
        <w:t xml:space="preserve">a disponibilização de </w:t>
      </w:r>
      <w:r w:rsidR="00BC50A7" w:rsidRPr="005B6AB3">
        <w:rPr>
          <w:rFonts w:cstheme="minorHAnsi"/>
          <w:color w:val="FF0000"/>
          <w:sz w:val="24"/>
          <w:szCs w:val="24"/>
          <w:u w:val="single"/>
        </w:rPr>
        <w:t xml:space="preserve">acesso ao </w:t>
      </w:r>
      <w:r w:rsidR="00C20EB4" w:rsidRPr="00ED6565">
        <w:rPr>
          <w:rFonts w:eastAsia="Times New Roman" w:cstheme="minorHAnsi"/>
          <w:b/>
          <w:color w:val="FF0000"/>
          <w:sz w:val="24"/>
          <w:szCs w:val="24"/>
          <w:u w:val="single"/>
        </w:rPr>
        <w:t xml:space="preserve">Sistema </w:t>
      </w:r>
      <w:proofErr w:type="spellStart"/>
      <w:r w:rsidR="00C20EB4" w:rsidRPr="00ED6565">
        <w:rPr>
          <w:rFonts w:eastAsia="Times New Roman" w:cstheme="minorHAnsi"/>
          <w:b/>
          <w:color w:val="FF0000"/>
          <w:sz w:val="24"/>
          <w:szCs w:val="24"/>
          <w:u w:val="single"/>
        </w:rPr>
        <w:t>Audatex</w:t>
      </w:r>
      <w:proofErr w:type="spellEnd"/>
      <w:r w:rsidR="00C20EB4" w:rsidRPr="00ED6565">
        <w:rPr>
          <w:rFonts w:eastAsia="Times New Roman" w:cstheme="minorHAnsi"/>
          <w:b/>
          <w:color w:val="FF0000"/>
          <w:sz w:val="24"/>
          <w:szCs w:val="24"/>
          <w:u w:val="single"/>
        </w:rPr>
        <w:t xml:space="preserve">, Órion ou tabela </w:t>
      </w:r>
      <w:proofErr w:type="spellStart"/>
      <w:r w:rsidR="00C20EB4" w:rsidRPr="00ED6565">
        <w:rPr>
          <w:rFonts w:eastAsia="Times New Roman" w:cstheme="minorHAnsi"/>
          <w:b/>
          <w:color w:val="FF0000"/>
          <w:sz w:val="24"/>
          <w:szCs w:val="24"/>
          <w:u w:val="single"/>
        </w:rPr>
        <w:t>Molicar</w:t>
      </w:r>
      <w:proofErr w:type="spellEnd"/>
      <w:r w:rsidR="00C20EB4" w:rsidRPr="005B6AB3">
        <w:rPr>
          <w:rFonts w:cstheme="minorHAnsi"/>
          <w:color w:val="FF0000"/>
          <w:sz w:val="24"/>
          <w:szCs w:val="24"/>
          <w:u w:val="single"/>
        </w:rPr>
        <w:t xml:space="preserve"> </w:t>
      </w:r>
      <w:r w:rsidR="00BC50A7" w:rsidRPr="005B6AB3">
        <w:rPr>
          <w:rFonts w:cstheme="minorHAnsi"/>
          <w:color w:val="FF0000"/>
          <w:sz w:val="24"/>
          <w:szCs w:val="24"/>
          <w:u w:val="single"/>
        </w:rPr>
        <w:t xml:space="preserve">ou outro instrumento hábil similar, composta por uma ferramenta que possibilita ao gestor/fiscal efetuar consulta on-line, tanto à tabela de preços dos fabricantes de peças, bem como à tabela de preços de empresas revendedoras de autopeças, quanto à tabela de tempos de mão de obra padrão (Tabela </w:t>
      </w:r>
      <w:proofErr w:type="spellStart"/>
      <w:r w:rsidR="00BC50A7" w:rsidRPr="005B6AB3">
        <w:rPr>
          <w:rFonts w:cstheme="minorHAnsi"/>
          <w:color w:val="FF0000"/>
          <w:sz w:val="24"/>
          <w:szCs w:val="24"/>
          <w:u w:val="single"/>
        </w:rPr>
        <w:t>Tempária</w:t>
      </w:r>
      <w:proofErr w:type="spellEnd"/>
      <w:r w:rsidR="00BC50A7" w:rsidRPr="005B6AB3">
        <w:rPr>
          <w:rFonts w:cstheme="minorHAnsi"/>
          <w:color w:val="FF0000"/>
          <w:sz w:val="24"/>
          <w:szCs w:val="24"/>
          <w:u w:val="single"/>
        </w:rPr>
        <w:t>)</w:t>
      </w:r>
      <w:r w:rsidR="00A364E7" w:rsidRPr="005B6AB3">
        <w:rPr>
          <w:rFonts w:cstheme="minorHAnsi"/>
          <w:color w:val="FF0000"/>
          <w:sz w:val="24"/>
          <w:szCs w:val="24"/>
          <w:u w:val="single"/>
        </w:rPr>
        <w:t xml:space="preserve">, com a finalidade de averiguar </w:t>
      </w:r>
      <w:r w:rsidR="007E780A" w:rsidRPr="005B6AB3">
        <w:rPr>
          <w:rFonts w:cstheme="minorHAnsi"/>
          <w:color w:val="FF0000"/>
          <w:sz w:val="24"/>
          <w:szCs w:val="24"/>
          <w:u w:val="single"/>
        </w:rPr>
        <w:t>sobre-preço</w:t>
      </w:r>
      <w:r w:rsidR="00A364E7" w:rsidRPr="005B6AB3">
        <w:rPr>
          <w:rFonts w:cstheme="minorHAnsi"/>
          <w:color w:val="FF0000"/>
          <w:sz w:val="24"/>
          <w:szCs w:val="24"/>
          <w:u w:val="single"/>
        </w:rPr>
        <w:t xml:space="preserve"> que configure </w:t>
      </w:r>
      <w:r w:rsidR="003C1331" w:rsidRPr="005B6AB3">
        <w:rPr>
          <w:rFonts w:cstheme="minorHAnsi"/>
          <w:color w:val="FF0000"/>
          <w:sz w:val="24"/>
          <w:szCs w:val="24"/>
          <w:u w:val="single"/>
        </w:rPr>
        <w:t>taxação indireta ou quaisquer artifícios para camuflar, ocultar ou dissimular cobranças não demonstradas no ato licitatório</w:t>
      </w:r>
      <w:r w:rsidR="00A364E7" w:rsidRPr="005B6AB3">
        <w:rPr>
          <w:rFonts w:cstheme="minorHAnsi"/>
          <w:color w:val="FF0000"/>
          <w:sz w:val="24"/>
          <w:szCs w:val="24"/>
          <w:u w:val="single"/>
        </w:rPr>
        <w:t>.</w:t>
      </w:r>
    </w:p>
    <w:p w:rsidR="00D96F1E" w:rsidRPr="005B6AB3" w:rsidRDefault="002500A3" w:rsidP="008301B5">
      <w:pPr>
        <w:spacing w:after="0" w:line="240" w:lineRule="auto"/>
        <w:ind w:right="119"/>
        <w:jc w:val="both"/>
        <w:rPr>
          <w:rFonts w:eastAsia="Times New Roman" w:cstheme="minorHAnsi"/>
          <w:color w:val="FF0000"/>
          <w:sz w:val="24"/>
          <w:szCs w:val="24"/>
          <w:u w:val="single"/>
        </w:rPr>
      </w:pPr>
      <w:r w:rsidRPr="005B6AB3">
        <w:rPr>
          <w:rFonts w:eastAsia="Times New Roman" w:cstheme="minorHAnsi"/>
          <w:b/>
          <w:color w:val="FF0000"/>
          <w:sz w:val="24"/>
          <w:szCs w:val="24"/>
          <w:u w:val="single"/>
        </w:rPr>
        <w:t xml:space="preserve">10.2. </w:t>
      </w:r>
      <w:r w:rsidRPr="005B6AB3">
        <w:rPr>
          <w:rFonts w:eastAsia="Times New Roman" w:cstheme="minorHAnsi"/>
          <w:color w:val="FF0000"/>
          <w:sz w:val="24"/>
          <w:szCs w:val="24"/>
          <w:u w:val="single"/>
        </w:rPr>
        <w:t>A frota da SR/PF/</w:t>
      </w:r>
      <w:r w:rsidR="005B6AB3">
        <w:rPr>
          <w:rFonts w:eastAsia="Times New Roman" w:cstheme="minorHAnsi"/>
          <w:color w:val="FF0000"/>
          <w:sz w:val="24"/>
          <w:szCs w:val="24"/>
          <w:u w:val="single"/>
        </w:rPr>
        <w:t>MT</w:t>
      </w:r>
      <w:r w:rsidRPr="005B6AB3">
        <w:rPr>
          <w:rFonts w:eastAsia="Times New Roman" w:cstheme="minorHAnsi"/>
          <w:color w:val="FF0000"/>
          <w:sz w:val="24"/>
          <w:szCs w:val="24"/>
          <w:u w:val="single"/>
        </w:rPr>
        <w:t xml:space="preserve"> é de aproximadamente </w:t>
      </w:r>
      <w:r w:rsidRPr="005B6AB3">
        <w:rPr>
          <w:rFonts w:eastAsia="Times New Roman" w:cstheme="minorHAnsi"/>
          <w:sz w:val="24"/>
          <w:szCs w:val="24"/>
          <w:highlight w:val="green"/>
          <w:u w:val="single"/>
        </w:rPr>
        <w:t>1</w:t>
      </w:r>
      <w:r w:rsidR="005B6AB3" w:rsidRPr="005B6AB3">
        <w:rPr>
          <w:rFonts w:eastAsia="Times New Roman" w:cstheme="minorHAnsi"/>
          <w:sz w:val="24"/>
          <w:szCs w:val="24"/>
          <w:highlight w:val="green"/>
          <w:u w:val="single"/>
        </w:rPr>
        <w:t>6</w:t>
      </w:r>
      <w:r w:rsidRPr="005B6AB3">
        <w:rPr>
          <w:rFonts w:eastAsia="Times New Roman" w:cstheme="minorHAnsi"/>
          <w:sz w:val="24"/>
          <w:szCs w:val="24"/>
          <w:highlight w:val="green"/>
          <w:u w:val="single"/>
        </w:rPr>
        <w:t>0</w:t>
      </w:r>
      <w:r w:rsidRPr="005B6AB3">
        <w:rPr>
          <w:rFonts w:eastAsia="Times New Roman" w:cstheme="minorHAnsi"/>
          <w:color w:val="FF0000"/>
          <w:sz w:val="24"/>
          <w:szCs w:val="24"/>
          <w:u w:val="single"/>
        </w:rPr>
        <w:t xml:space="preserve"> veículos das mais variadas marcas como: Fiat, Ford, Toyota, Honda, Nissan, Chevrolet, Kia, Volkswagen, </w:t>
      </w:r>
      <w:proofErr w:type="spellStart"/>
      <w:r w:rsidRPr="005B6AB3">
        <w:rPr>
          <w:rFonts w:eastAsia="Times New Roman" w:cstheme="minorHAnsi"/>
          <w:color w:val="FF0000"/>
          <w:sz w:val="24"/>
          <w:szCs w:val="24"/>
          <w:u w:val="single"/>
        </w:rPr>
        <w:t>Mercedez</w:t>
      </w:r>
      <w:proofErr w:type="spellEnd"/>
      <w:r w:rsidRPr="005B6AB3">
        <w:rPr>
          <w:rFonts w:eastAsia="Times New Roman" w:cstheme="minorHAnsi"/>
          <w:color w:val="FF0000"/>
          <w:sz w:val="24"/>
          <w:szCs w:val="24"/>
          <w:u w:val="single"/>
        </w:rPr>
        <w:t xml:space="preserve"> Benz, BMW, </w:t>
      </w:r>
      <w:proofErr w:type="spellStart"/>
      <w:r w:rsidRPr="005B6AB3">
        <w:rPr>
          <w:rFonts w:eastAsia="Times New Roman" w:cstheme="minorHAnsi"/>
          <w:color w:val="FF0000"/>
          <w:sz w:val="24"/>
          <w:szCs w:val="24"/>
          <w:u w:val="single"/>
        </w:rPr>
        <w:t>Hyunday</w:t>
      </w:r>
      <w:proofErr w:type="spellEnd"/>
      <w:r w:rsidRPr="005B6AB3">
        <w:rPr>
          <w:rFonts w:eastAsia="Times New Roman" w:cstheme="minorHAnsi"/>
          <w:color w:val="FF0000"/>
          <w:sz w:val="24"/>
          <w:szCs w:val="24"/>
          <w:u w:val="single"/>
        </w:rPr>
        <w:t xml:space="preserve">, Renault, </w:t>
      </w:r>
      <w:proofErr w:type="spellStart"/>
      <w:r w:rsidRPr="005B6AB3">
        <w:rPr>
          <w:rFonts w:eastAsia="Times New Roman" w:cstheme="minorHAnsi"/>
          <w:color w:val="FF0000"/>
          <w:sz w:val="24"/>
          <w:szCs w:val="24"/>
          <w:u w:val="single"/>
        </w:rPr>
        <w:t>Mitshubishi</w:t>
      </w:r>
      <w:proofErr w:type="spellEnd"/>
      <w:r w:rsidRPr="005B6AB3">
        <w:rPr>
          <w:rFonts w:eastAsia="Times New Roman" w:cstheme="minorHAnsi"/>
          <w:color w:val="FF0000"/>
          <w:sz w:val="24"/>
          <w:szCs w:val="24"/>
          <w:u w:val="single"/>
        </w:rPr>
        <w:t xml:space="preserve">, </w:t>
      </w:r>
      <w:proofErr w:type="spellStart"/>
      <w:r w:rsidRPr="005B6AB3">
        <w:rPr>
          <w:rFonts w:eastAsia="Times New Roman" w:cstheme="minorHAnsi"/>
          <w:color w:val="FF0000"/>
          <w:sz w:val="24"/>
          <w:szCs w:val="24"/>
          <w:u w:val="single"/>
        </w:rPr>
        <w:t>Citroen</w:t>
      </w:r>
      <w:proofErr w:type="spellEnd"/>
      <w:r w:rsidRPr="005B6AB3">
        <w:rPr>
          <w:rFonts w:eastAsia="Times New Roman" w:cstheme="minorHAnsi"/>
          <w:color w:val="FF0000"/>
          <w:sz w:val="24"/>
          <w:szCs w:val="24"/>
          <w:u w:val="single"/>
        </w:rPr>
        <w:t>, Peugeot, Audi, Coringa e Yamaha, sendo que cerca de 80% possuem até 10 anos de uso</w:t>
      </w:r>
      <w:r w:rsidR="00A96F93" w:rsidRPr="005B6AB3">
        <w:rPr>
          <w:rFonts w:eastAsia="Times New Roman" w:cstheme="minorHAnsi"/>
          <w:color w:val="FF0000"/>
          <w:sz w:val="24"/>
          <w:szCs w:val="24"/>
          <w:u w:val="single"/>
        </w:rPr>
        <w:t>.</w:t>
      </w:r>
    </w:p>
    <w:p w:rsidR="002500A3" w:rsidRPr="002500A3" w:rsidRDefault="002500A3" w:rsidP="008301B5">
      <w:pPr>
        <w:spacing w:after="0" w:line="240" w:lineRule="auto"/>
        <w:ind w:right="119"/>
        <w:jc w:val="both"/>
        <w:rPr>
          <w:rFonts w:eastAsia="Times New Roman" w:cstheme="minorHAnsi"/>
          <w:sz w:val="24"/>
          <w:szCs w:val="24"/>
          <w:u w:val="single"/>
        </w:rPr>
      </w:pPr>
    </w:p>
    <w:tbl>
      <w:tblPr>
        <w:tblStyle w:val="Tabelacomgrade"/>
        <w:tblW w:w="0" w:type="auto"/>
        <w:shd w:val="clear" w:color="auto" w:fill="FFFF00"/>
        <w:tblLook w:val="04A0" w:firstRow="1" w:lastRow="0" w:firstColumn="1" w:lastColumn="0" w:noHBand="0" w:noVBand="1"/>
      </w:tblPr>
      <w:tblGrid>
        <w:gridCol w:w="9628"/>
      </w:tblGrid>
      <w:tr w:rsidR="00C247FC" w:rsidRPr="008301B5" w:rsidTr="00C247FC">
        <w:tc>
          <w:tcPr>
            <w:tcW w:w="9778" w:type="dxa"/>
            <w:shd w:val="clear" w:color="auto" w:fill="FFFF00"/>
          </w:tcPr>
          <w:p w:rsidR="00C247FC" w:rsidRPr="008301B5" w:rsidRDefault="00C247FC"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 xml:space="preserve">O item 10.1. foi acrescido pra ressaltar a exigência </w:t>
            </w:r>
            <w:r w:rsidR="00A364E7" w:rsidRPr="008301B5">
              <w:rPr>
                <w:rFonts w:eastAsia="Times New Roman" w:cstheme="minorHAnsi"/>
                <w:sz w:val="16"/>
                <w:szCs w:val="16"/>
              </w:rPr>
              <w:t>de ferramenta de auditoria para fiscalizar os preços praticados no mercado e o cobrado da Administração de forma indireta</w:t>
            </w:r>
            <w:r w:rsidRPr="008301B5">
              <w:rPr>
                <w:rFonts w:eastAsia="Times New Roman" w:cstheme="minorHAnsi"/>
                <w:b/>
                <w:color w:val="FF0000"/>
                <w:sz w:val="16"/>
                <w:szCs w:val="16"/>
              </w:rPr>
              <w:t xml:space="preserve"> </w:t>
            </w:r>
          </w:p>
        </w:tc>
      </w:tr>
    </w:tbl>
    <w:p w:rsidR="00A277B1" w:rsidRPr="008301B5" w:rsidRDefault="00A277B1" w:rsidP="008301B5">
      <w:pPr>
        <w:spacing w:after="0" w:line="240" w:lineRule="auto"/>
        <w:jc w:val="both"/>
        <w:rPr>
          <w:rFonts w:cstheme="minorHAnsi"/>
          <w:color w:val="231F20"/>
          <w:sz w:val="24"/>
          <w:szCs w:val="24"/>
          <w:u w:val="single"/>
        </w:rPr>
      </w:pPr>
    </w:p>
    <w:p w:rsidR="00D75174" w:rsidRPr="008301B5" w:rsidRDefault="008D629D" w:rsidP="008301B5">
      <w:pPr>
        <w:spacing w:after="0" w:line="240" w:lineRule="auto"/>
        <w:jc w:val="both"/>
        <w:rPr>
          <w:rFonts w:cstheme="minorHAnsi"/>
          <w:b/>
          <w:sz w:val="24"/>
          <w:szCs w:val="24"/>
        </w:rPr>
      </w:pPr>
      <w:r w:rsidRPr="008301B5">
        <w:rPr>
          <w:rFonts w:cstheme="minorHAnsi"/>
          <w:b/>
          <w:sz w:val="24"/>
          <w:szCs w:val="24"/>
        </w:rPr>
        <w:t xml:space="preserve">11. </w:t>
      </w:r>
      <w:r w:rsidR="00D75174" w:rsidRPr="008301B5">
        <w:rPr>
          <w:rFonts w:cstheme="minorHAnsi"/>
          <w:b/>
          <w:sz w:val="24"/>
          <w:szCs w:val="24"/>
        </w:rPr>
        <w:t>OBRIGAÇÕES DA CONTRATANTE</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11.1. </w:t>
      </w:r>
      <w:r w:rsidRPr="008301B5">
        <w:rPr>
          <w:rFonts w:cstheme="minorHAnsi"/>
          <w:color w:val="000000"/>
          <w:sz w:val="24"/>
          <w:szCs w:val="24"/>
        </w:rPr>
        <w:t>Exigir o cumprimento de todas as obrigações assumidas pela Contratada, de acordo com as cláusulas contratuais e os termos de sua proposta;</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11.2. </w:t>
      </w:r>
      <w:r w:rsidRPr="008301B5">
        <w:rPr>
          <w:rFonts w:cstheme="minorHAnsi"/>
          <w:color w:val="000000"/>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11.3. </w:t>
      </w:r>
      <w:r w:rsidRPr="008301B5">
        <w:rPr>
          <w:rFonts w:cstheme="minorHAnsi"/>
          <w:color w:val="000000"/>
          <w:sz w:val="24"/>
          <w:szCs w:val="24"/>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lastRenderedPageBreak/>
        <w:t xml:space="preserve">11.4. </w:t>
      </w:r>
      <w:r w:rsidRPr="008301B5">
        <w:rPr>
          <w:rFonts w:cstheme="minorHAnsi"/>
          <w:color w:val="000000"/>
          <w:sz w:val="24"/>
          <w:szCs w:val="24"/>
        </w:rPr>
        <w:t>Pagar à Contratada o valor resultante da prestação do serviço, no prazo e condições estabelecidas neste Termo de Referência;</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11.5. </w:t>
      </w:r>
      <w:r w:rsidRPr="008301B5">
        <w:rPr>
          <w:rFonts w:cstheme="minorHAnsi"/>
          <w:color w:val="000000"/>
          <w:sz w:val="24"/>
          <w:szCs w:val="24"/>
        </w:rPr>
        <w:t>Efetuar as retenções tributárias devidas sobre o valor da Nota Fiscal/Fatura da contratada, no que couber, em conformidade com o item 6 do Anexo XI da IN SEGES/MP n. 5/2017.</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11.6. </w:t>
      </w:r>
      <w:r w:rsidRPr="008301B5">
        <w:rPr>
          <w:rFonts w:cstheme="minorHAnsi"/>
          <w:color w:val="000000"/>
          <w:sz w:val="24"/>
          <w:szCs w:val="24"/>
        </w:rPr>
        <w:t>Não praticar atos de ingerência na administração da Contratada, tais como:</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11.6.1. </w:t>
      </w:r>
      <w:r w:rsidRPr="008301B5">
        <w:rPr>
          <w:rFonts w:cstheme="minorHAnsi"/>
          <w:color w:val="000000"/>
          <w:sz w:val="24"/>
          <w:szCs w:val="24"/>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5F691A" w:rsidRPr="008301B5" w:rsidRDefault="005F691A" w:rsidP="008301B5">
      <w:pPr>
        <w:spacing w:after="0" w:line="240" w:lineRule="auto"/>
        <w:jc w:val="both"/>
        <w:rPr>
          <w:rFonts w:cstheme="minorHAnsi"/>
          <w:sz w:val="24"/>
          <w:szCs w:val="24"/>
        </w:rPr>
      </w:pPr>
      <w:r w:rsidRPr="008301B5">
        <w:rPr>
          <w:rFonts w:cstheme="minorHAnsi"/>
          <w:b/>
          <w:sz w:val="24"/>
          <w:szCs w:val="24"/>
        </w:rPr>
        <w:t xml:space="preserve">11.6.2. </w:t>
      </w:r>
      <w:r w:rsidRPr="008301B5">
        <w:rPr>
          <w:rFonts w:cstheme="minorHAnsi"/>
          <w:sz w:val="24"/>
          <w:szCs w:val="24"/>
        </w:rPr>
        <w:t>direcionar a contratação de pessoas para trabalhar nas empresas Contratadas;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11.6.3. </w:t>
      </w:r>
      <w:r w:rsidRPr="008301B5">
        <w:rPr>
          <w:rFonts w:cstheme="minorHAnsi"/>
          <w:color w:val="000000"/>
          <w:sz w:val="24"/>
          <w:szCs w:val="24"/>
        </w:rPr>
        <w:t>considerar os trabalhadores da Contratada como colaboradores eventuais do próprio órgão ou entidade responsável pela contratação, especialmente para efeito de concessão de diárias e passagens.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11.7. </w:t>
      </w:r>
      <w:r w:rsidRPr="008301B5">
        <w:rPr>
          <w:rFonts w:cstheme="minorHAnsi"/>
          <w:sz w:val="24"/>
          <w:szCs w:val="24"/>
        </w:rPr>
        <w:t xml:space="preserve">Fornecer por escrito as informações necessárias para o desenvolvimento dos serviços objeto </w:t>
      </w:r>
      <w:r w:rsidRPr="008301B5">
        <w:rPr>
          <w:rFonts w:cstheme="minorHAnsi"/>
          <w:color w:val="000000"/>
          <w:sz w:val="24"/>
          <w:szCs w:val="24"/>
        </w:rPr>
        <w:t>do contrato;</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11.8. </w:t>
      </w:r>
      <w:r w:rsidRPr="008301B5">
        <w:rPr>
          <w:rFonts w:cstheme="minorHAnsi"/>
          <w:color w:val="000000"/>
          <w:sz w:val="24"/>
          <w:szCs w:val="24"/>
        </w:rPr>
        <w:t>Realizar avaliações periódicas da qualidade dos serviços, após seu recebimento;</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11.9. </w:t>
      </w:r>
      <w:r w:rsidRPr="008301B5">
        <w:rPr>
          <w:rFonts w:cstheme="minorHAnsi"/>
          <w:color w:val="000000"/>
          <w:sz w:val="24"/>
          <w:szCs w:val="24"/>
        </w:rPr>
        <w:t xml:space="preserve">Cientificar o órgão de representação judicial da Advocacia-Geral da União para adoção das medidas cabíveis quando do descumprimento das obrigações pela Contratada; </w:t>
      </w:r>
    </w:p>
    <w:p w:rsidR="005F691A" w:rsidRPr="008301B5" w:rsidRDefault="005F691A" w:rsidP="008301B5">
      <w:pPr>
        <w:spacing w:after="0" w:line="240" w:lineRule="auto"/>
        <w:jc w:val="both"/>
        <w:rPr>
          <w:rFonts w:cstheme="minorHAnsi"/>
          <w:strike/>
          <w:color w:val="000000"/>
          <w:sz w:val="24"/>
          <w:szCs w:val="24"/>
        </w:rPr>
      </w:pPr>
      <w:r w:rsidRPr="008301B5">
        <w:rPr>
          <w:rFonts w:cstheme="minorHAnsi"/>
          <w:b/>
          <w:strike/>
          <w:sz w:val="24"/>
          <w:szCs w:val="24"/>
        </w:rPr>
        <w:t xml:space="preserve">11.10. </w:t>
      </w:r>
      <w:r w:rsidRPr="008301B5">
        <w:rPr>
          <w:rFonts w:cstheme="minorHAnsi"/>
          <w:strike/>
          <w:color w:val="000000"/>
          <w:sz w:val="24"/>
          <w:szCs w:val="24"/>
        </w:rPr>
        <w:t xml:space="preserve">Arquivar, entre outros documentos, projetos, "as </w:t>
      </w:r>
      <w:proofErr w:type="spellStart"/>
      <w:r w:rsidRPr="008301B5">
        <w:rPr>
          <w:rFonts w:cstheme="minorHAnsi"/>
          <w:strike/>
          <w:color w:val="000000"/>
          <w:sz w:val="24"/>
          <w:szCs w:val="24"/>
        </w:rPr>
        <w:t>built</w:t>
      </w:r>
      <w:proofErr w:type="spellEnd"/>
      <w:r w:rsidRPr="008301B5">
        <w:rPr>
          <w:rFonts w:cstheme="minorHAnsi"/>
          <w:strike/>
          <w:color w:val="000000"/>
          <w:sz w:val="24"/>
          <w:szCs w:val="24"/>
        </w:rPr>
        <w:t>", especificações técnicas, orçamentos, termos de recebimento, contratos e aditamentos, relatórios de inspeções técnicas após o recebimento do serviço e notificações expedidas;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11.11. </w:t>
      </w:r>
      <w:r w:rsidRPr="008301B5">
        <w:rPr>
          <w:rFonts w:cstheme="minorHAnsi"/>
          <w:color w:val="000000"/>
          <w:sz w:val="24"/>
          <w:szCs w:val="24"/>
        </w:rPr>
        <w:t>Fiscalizar o cumprimento dos requisitos legais, quando a contratada houver se beneficiado da preferência estabelecida pelo art. 3º, § 5º, da Lei nº 8.666, de 1993.</w:t>
      </w:r>
    </w:p>
    <w:p w:rsidR="00187C12" w:rsidRPr="008301B5" w:rsidRDefault="00187C12" w:rsidP="008301B5">
      <w:pPr>
        <w:spacing w:after="0" w:line="240" w:lineRule="auto"/>
        <w:jc w:val="both"/>
        <w:rPr>
          <w:rFonts w:cstheme="minorHAnsi"/>
          <w:color w:val="000000"/>
          <w:sz w:val="24"/>
          <w:szCs w:val="24"/>
        </w:rPr>
      </w:pPr>
      <w:r w:rsidRPr="008301B5">
        <w:rPr>
          <w:rFonts w:cstheme="minorHAnsi"/>
          <w:b/>
          <w:color w:val="000000"/>
          <w:sz w:val="24"/>
          <w:szCs w:val="24"/>
        </w:rPr>
        <w:t>11.12.</w:t>
      </w:r>
      <w:r w:rsidRPr="008301B5">
        <w:rPr>
          <w:rFonts w:cstheme="minorHAnsi"/>
          <w:color w:val="000000"/>
          <w:sz w:val="24"/>
          <w:szCs w:val="24"/>
        </w:rPr>
        <w:t xml:space="preserve"> 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tbl>
      <w:tblPr>
        <w:tblStyle w:val="Tabelacomgrade"/>
        <w:tblW w:w="0" w:type="auto"/>
        <w:shd w:val="clear" w:color="auto" w:fill="FFFF00"/>
        <w:tblLook w:val="04A0" w:firstRow="1" w:lastRow="0" w:firstColumn="1" w:lastColumn="0" w:noHBand="0" w:noVBand="1"/>
      </w:tblPr>
      <w:tblGrid>
        <w:gridCol w:w="9628"/>
      </w:tblGrid>
      <w:tr w:rsidR="00C247FC" w:rsidRPr="008301B5" w:rsidTr="00C247FC">
        <w:tc>
          <w:tcPr>
            <w:tcW w:w="9778" w:type="dxa"/>
            <w:shd w:val="clear" w:color="auto" w:fill="FFFF00"/>
          </w:tcPr>
          <w:p w:rsidR="00C247FC" w:rsidRPr="008301B5" w:rsidRDefault="00C247FC"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O item 1.10 foi excluído por não guardar pertinência com o objeto a ser licitado.</w:t>
            </w:r>
            <w:r w:rsidRPr="008301B5">
              <w:rPr>
                <w:rFonts w:eastAsia="Times New Roman" w:cstheme="minorHAnsi"/>
                <w:b/>
                <w:color w:val="FF0000"/>
                <w:sz w:val="16"/>
                <w:szCs w:val="16"/>
              </w:rPr>
              <w:t xml:space="preserve"> </w:t>
            </w:r>
          </w:p>
        </w:tc>
      </w:tr>
    </w:tbl>
    <w:p w:rsidR="005F691A" w:rsidRPr="008301B5" w:rsidRDefault="005F691A" w:rsidP="008301B5">
      <w:pPr>
        <w:spacing w:after="0" w:line="240" w:lineRule="auto"/>
        <w:ind w:right="120"/>
        <w:jc w:val="both"/>
        <w:rPr>
          <w:rFonts w:eastAsia="Times New Roman" w:cstheme="minorHAnsi"/>
          <w:color w:val="000000"/>
          <w:sz w:val="24"/>
          <w:szCs w:val="24"/>
        </w:rPr>
      </w:pPr>
    </w:p>
    <w:p w:rsidR="00D75174" w:rsidRPr="008301B5" w:rsidRDefault="005F691A" w:rsidP="008301B5">
      <w:pPr>
        <w:spacing w:after="0" w:line="240" w:lineRule="auto"/>
        <w:jc w:val="both"/>
        <w:rPr>
          <w:rFonts w:cstheme="minorHAnsi"/>
          <w:b/>
          <w:sz w:val="24"/>
          <w:szCs w:val="24"/>
        </w:rPr>
      </w:pPr>
      <w:r w:rsidRPr="008301B5">
        <w:rPr>
          <w:rFonts w:cstheme="minorHAnsi"/>
          <w:b/>
          <w:sz w:val="24"/>
          <w:szCs w:val="24"/>
        </w:rPr>
        <w:t xml:space="preserve">12. </w:t>
      </w:r>
      <w:r w:rsidR="00D75174" w:rsidRPr="008301B5">
        <w:rPr>
          <w:rFonts w:cstheme="minorHAnsi"/>
          <w:b/>
          <w:sz w:val="24"/>
          <w:szCs w:val="24"/>
        </w:rPr>
        <w:t>OBRIGAÇÕES DA CONTRATADA</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12.1. </w:t>
      </w:r>
      <w:r w:rsidRPr="008301B5">
        <w:rPr>
          <w:rFonts w:cstheme="minorHAnsi"/>
          <w:color w:val="000000"/>
          <w:sz w:val="24"/>
          <w:szCs w:val="24"/>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12.2. </w:t>
      </w:r>
      <w:r w:rsidRPr="008301B5">
        <w:rPr>
          <w:rFonts w:cstheme="minorHAnsi"/>
          <w:color w:val="000000"/>
          <w:sz w:val="24"/>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12.3. </w:t>
      </w:r>
      <w:r w:rsidRPr="008301B5">
        <w:rPr>
          <w:rFonts w:cstheme="minorHAnsi"/>
          <w:color w:val="000000"/>
          <w:sz w:val="24"/>
          <w:szCs w:val="24"/>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12.4. </w:t>
      </w:r>
      <w:r w:rsidRPr="008301B5">
        <w:rPr>
          <w:rFonts w:cstheme="minorHAnsi"/>
          <w:color w:val="000000"/>
          <w:sz w:val="24"/>
          <w:szCs w:val="24"/>
        </w:rPr>
        <w:t>Utilizar empregados habilitados e com conhecimentos básicos dos serviços a serem executados, em conformidade com as normas e determinações em vigor;</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12.5. </w:t>
      </w:r>
      <w:r w:rsidRPr="008301B5">
        <w:rPr>
          <w:rFonts w:cstheme="minorHAnsi"/>
          <w:color w:val="000000"/>
          <w:sz w:val="24"/>
          <w:szCs w:val="24"/>
        </w:rPr>
        <w:t>Vedar a utilização, na execução dos serviços, de empregado que seja familiar de agente público ocupante de cargo em comissão ou função de confiança no órgão Contratante, nos termos do artigo 7° do Decreto n° 7.203, de 2010;</w:t>
      </w:r>
    </w:p>
    <w:p w:rsidR="005F691A" w:rsidRPr="008301B5" w:rsidRDefault="00B63DA4" w:rsidP="008301B5">
      <w:pPr>
        <w:spacing w:after="0" w:line="240" w:lineRule="auto"/>
        <w:jc w:val="both"/>
        <w:rPr>
          <w:rFonts w:cstheme="minorHAnsi"/>
          <w:sz w:val="24"/>
          <w:szCs w:val="24"/>
        </w:rPr>
      </w:pPr>
      <w:r w:rsidRPr="008301B5">
        <w:rPr>
          <w:rFonts w:cstheme="minorHAnsi"/>
          <w:b/>
          <w:sz w:val="24"/>
          <w:szCs w:val="24"/>
        </w:rPr>
        <w:t xml:space="preserve">12.6. </w:t>
      </w:r>
      <w:r w:rsidR="005F691A" w:rsidRPr="008301B5">
        <w:rPr>
          <w:rFonts w:cstheme="minorHAnsi"/>
          <w:color w:val="000000"/>
          <w:sz w:val="24"/>
          <w:szCs w:val="24"/>
        </w:rPr>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w:t>
      </w:r>
      <w:r w:rsidR="005F691A" w:rsidRPr="008301B5">
        <w:rPr>
          <w:rFonts w:cstheme="minorHAnsi"/>
          <w:color w:val="000000"/>
          <w:sz w:val="24"/>
          <w:szCs w:val="24"/>
        </w:rPr>
        <w:lastRenderedPageBreak/>
        <w:t xml:space="preserve">de regularidade relativa à Seguridade Social; 2) certidão conjunta relativa aos tributos federais e à Dívida Ativa da União; 3) certidões que comprovem a regularidade </w:t>
      </w:r>
      <w:r w:rsidR="005F691A" w:rsidRPr="008301B5">
        <w:rPr>
          <w:rFonts w:cstheme="minorHAnsi"/>
          <w:sz w:val="24"/>
          <w:szCs w:val="24"/>
        </w:rPr>
        <w:t>perante a Fazenda Municipal ou Distrital do domicílio ou sede do contratado; 4) Certidão de Regularidade do FGTS – CRF; e 5) Certidão Negativa de Débitos Trabalhistas – CNDT, conforme alínea "c" do item 10.2 do Anexo V</w:t>
      </w:r>
      <w:r w:rsidRPr="008301B5">
        <w:rPr>
          <w:rFonts w:cstheme="minorHAnsi"/>
          <w:sz w:val="24"/>
          <w:szCs w:val="24"/>
        </w:rPr>
        <w:t>III-B da IN SEGES/MP n. 5/2017;</w:t>
      </w:r>
    </w:p>
    <w:p w:rsidR="00B63DA4" w:rsidRPr="008301B5" w:rsidRDefault="00B63DA4" w:rsidP="008301B5">
      <w:pPr>
        <w:spacing w:after="0" w:line="240" w:lineRule="auto"/>
        <w:jc w:val="both"/>
        <w:rPr>
          <w:rFonts w:cstheme="minorHAnsi"/>
          <w:sz w:val="24"/>
          <w:szCs w:val="24"/>
        </w:rPr>
      </w:pPr>
      <w:r w:rsidRPr="008301B5">
        <w:rPr>
          <w:rFonts w:cstheme="minorHAnsi"/>
          <w:b/>
          <w:sz w:val="24"/>
          <w:szCs w:val="24"/>
        </w:rPr>
        <w:t xml:space="preserve">12.7. </w:t>
      </w:r>
      <w:r w:rsidRPr="008301B5">
        <w:rPr>
          <w:rFonts w:cstheme="minorHAnsi"/>
          <w:sz w:val="24"/>
          <w:szCs w:val="24"/>
        </w:rPr>
        <w:t>Responsabilizar</w:t>
      </w:r>
      <w:r w:rsidRPr="008301B5">
        <w:rPr>
          <w:rFonts w:cstheme="minorHAnsi"/>
          <w:color w:val="000000"/>
          <w:sz w:val="24"/>
          <w:szCs w:val="24"/>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B63DA4" w:rsidRPr="008301B5" w:rsidRDefault="00B63DA4" w:rsidP="008301B5">
      <w:pPr>
        <w:spacing w:after="0" w:line="240" w:lineRule="auto"/>
        <w:jc w:val="both"/>
        <w:rPr>
          <w:rFonts w:cstheme="minorHAnsi"/>
          <w:sz w:val="24"/>
          <w:szCs w:val="24"/>
        </w:rPr>
      </w:pPr>
      <w:r w:rsidRPr="008301B5">
        <w:rPr>
          <w:rFonts w:cstheme="minorHAnsi"/>
          <w:b/>
          <w:sz w:val="24"/>
          <w:szCs w:val="24"/>
        </w:rPr>
        <w:t xml:space="preserve">12.8. </w:t>
      </w:r>
      <w:r w:rsidRPr="008301B5">
        <w:rPr>
          <w:rFonts w:cstheme="minorHAnsi"/>
          <w:sz w:val="24"/>
          <w:szCs w:val="24"/>
        </w:rPr>
        <w:t xml:space="preserve">Comunicar ao Fiscal do contrato, no prazo de 24 (vinte e quatro) horas, qualquer ocorrência anormal ou </w:t>
      </w:r>
      <w:r w:rsidRPr="008301B5">
        <w:rPr>
          <w:rFonts w:cstheme="minorHAnsi"/>
          <w:color w:val="000000"/>
          <w:sz w:val="24"/>
          <w:szCs w:val="24"/>
        </w:rPr>
        <w:t>acidente</w:t>
      </w:r>
      <w:r w:rsidRPr="008301B5">
        <w:rPr>
          <w:rFonts w:cstheme="minorHAnsi"/>
          <w:sz w:val="24"/>
          <w:szCs w:val="24"/>
        </w:rPr>
        <w:t xml:space="preserve"> que se verifique no local dos serviços.</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 xml:space="preserve">12.9. </w:t>
      </w:r>
      <w:r w:rsidRPr="008301B5">
        <w:rPr>
          <w:rFonts w:cstheme="minorHAnsi"/>
          <w:sz w:val="24"/>
          <w:szCs w:val="24"/>
        </w:rPr>
        <w:t>Prestar todo esclarecimento ou informação solicitada pela Contratante ou por seus prepostos, garantindo-lhes o acesso, a qualquer tempo, ao local dos trabalhos, bem como aos documentos relativos à execução do empreendimento.</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 xml:space="preserve">12.10. </w:t>
      </w:r>
      <w:r w:rsidRPr="008301B5">
        <w:rPr>
          <w:rFonts w:cstheme="minorHAnsi"/>
          <w:sz w:val="24"/>
          <w:szCs w:val="24"/>
        </w:rPr>
        <w:t>Paralisar, por determinação da Contratante, qualquer atividade que não esteja sendo executada de acordo com a boa técnica ou que ponha em risco a segurança de pessoas ou bens de terceiros.</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 xml:space="preserve">12.11. </w:t>
      </w:r>
      <w:r w:rsidRPr="008301B5">
        <w:rPr>
          <w:rFonts w:cstheme="minorHAnsi"/>
          <w:sz w:val="24"/>
          <w:szCs w:val="24"/>
        </w:rPr>
        <w:t>Promover a guarda, manutenção e vigilância de materiais, ferramentas, e tudo o que for necessário à execução dos serviços, durante a vigência do contrato.</w:t>
      </w:r>
    </w:p>
    <w:p w:rsidR="00B63DA4" w:rsidRPr="008301B5" w:rsidRDefault="00B63DA4" w:rsidP="008301B5">
      <w:pPr>
        <w:spacing w:after="0" w:line="240" w:lineRule="auto"/>
        <w:jc w:val="both"/>
        <w:rPr>
          <w:rFonts w:cstheme="minorHAnsi"/>
          <w:sz w:val="24"/>
          <w:szCs w:val="24"/>
        </w:rPr>
      </w:pPr>
      <w:r w:rsidRPr="008301B5">
        <w:rPr>
          <w:rFonts w:cstheme="minorHAnsi"/>
          <w:b/>
          <w:sz w:val="24"/>
          <w:szCs w:val="24"/>
        </w:rPr>
        <w:t xml:space="preserve">12.12. </w:t>
      </w:r>
      <w:r w:rsidRPr="008301B5">
        <w:rPr>
          <w:rFonts w:cstheme="minorHAnsi"/>
          <w:sz w:val="24"/>
          <w:szCs w:val="24"/>
        </w:rPr>
        <w:t>Promover a organização técnica e administrativa dos serviços, de modo a conduzi-los eficaz e eficientemente, de acordo com os documentos e especificações que integram este Termo de Referência, no prazo determinado.</w:t>
      </w:r>
    </w:p>
    <w:p w:rsidR="00B63DA4" w:rsidRPr="008301B5" w:rsidRDefault="00B63DA4" w:rsidP="008301B5">
      <w:pPr>
        <w:spacing w:after="0" w:line="240" w:lineRule="auto"/>
        <w:jc w:val="both"/>
        <w:rPr>
          <w:rFonts w:cstheme="minorHAnsi"/>
          <w:sz w:val="24"/>
          <w:szCs w:val="24"/>
        </w:rPr>
      </w:pPr>
      <w:r w:rsidRPr="008301B5">
        <w:rPr>
          <w:rFonts w:cstheme="minorHAnsi"/>
          <w:b/>
          <w:sz w:val="24"/>
          <w:szCs w:val="24"/>
        </w:rPr>
        <w:t xml:space="preserve">12.13. </w:t>
      </w:r>
      <w:r w:rsidRPr="008301B5">
        <w:rPr>
          <w:rFonts w:cstheme="minorHAnsi"/>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rsidR="00B63DA4" w:rsidRPr="008301B5" w:rsidRDefault="00B63DA4" w:rsidP="008301B5">
      <w:pPr>
        <w:spacing w:after="0" w:line="240" w:lineRule="auto"/>
        <w:jc w:val="both"/>
        <w:rPr>
          <w:rFonts w:cstheme="minorHAnsi"/>
          <w:sz w:val="24"/>
          <w:szCs w:val="24"/>
        </w:rPr>
      </w:pPr>
      <w:r w:rsidRPr="008301B5">
        <w:rPr>
          <w:rFonts w:cstheme="minorHAnsi"/>
          <w:b/>
          <w:sz w:val="24"/>
          <w:szCs w:val="24"/>
        </w:rPr>
        <w:t xml:space="preserve">12.14. </w:t>
      </w:r>
      <w:r w:rsidRPr="008301B5">
        <w:rPr>
          <w:rFonts w:cstheme="minorHAnsi"/>
          <w:sz w:val="24"/>
          <w:szCs w:val="24"/>
        </w:rPr>
        <w:t>Submeter previamente, por escrito, à Contratante, para análise e aprovação, quaisquer mudanças nos métodos executivos que fujam às especificações do memorial descritivo.</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 xml:space="preserve">12.15. </w:t>
      </w:r>
      <w:r w:rsidRPr="008301B5">
        <w:rPr>
          <w:rFonts w:cstheme="minorHAnsi"/>
          <w:color w:val="000000"/>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 xml:space="preserve">12.16. </w:t>
      </w:r>
      <w:r w:rsidRPr="008301B5">
        <w:rPr>
          <w:rFonts w:cstheme="minorHAnsi"/>
          <w:color w:val="000000"/>
          <w:sz w:val="24"/>
          <w:szCs w:val="24"/>
        </w:rPr>
        <w:t>Manter durante toda a vigência do contrato, em compatibilidade com as obrigações assumidas, todas as condições de habilitação e qualificação exigidas na licitação;</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 xml:space="preserve">12.17. </w:t>
      </w:r>
      <w:r w:rsidRPr="008301B5">
        <w:rPr>
          <w:rFonts w:cstheme="minorHAnsi"/>
          <w:color w:val="000000" w:themeColor="text1"/>
          <w:sz w:val="24"/>
          <w:szCs w:val="24"/>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8301B5">
        <w:rPr>
          <w:rFonts w:cstheme="minorHAnsi"/>
          <w:i/>
          <w:iCs/>
          <w:color w:val="000000" w:themeColor="text1"/>
          <w:sz w:val="24"/>
          <w:szCs w:val="24"/>
        </w:rPr>
        <w:t>.</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12.</w:t>
      </w:r>
      <w:r w:rsidR="00BD5473" w:rsidRPr="008301B5">
        <w:rPr>
          <w:rFonts w:cstheme="minorHAnsi"/>
          <w:b/>
          <w:sz w:val="24"/>
          <w:szCs w:val="24"/>
        </w:rPr>
        <w:t>18</w:t>
      </w:r>
      <w:r w:rsidRPr="008301B5">
        <w:rPr>
          <w:rFonts w:cstheme="minorHAnsi"/>
          <w:b/>
          <w:sz w:val="24"/>
          <w:szCs w:val="24"/>
        </w:rPr>
        <w:t xml:space="preserve">. </w:t>
      </w:r>
      <w:r w:rsidRPr="008301B5">
        <w:rPr>
          <w:rFonts w:cstheme="minorHAnsi"/>
          <w:color w:val="000000"/>
          <w:sz w:val="24"/>
          <w:szCs w:val="24"/>
        </w:rPr>
        <w:t>Guardar sigilo sobre todas as informações obtidas em decorrência do cumprimento do contrato;</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12.</w:t>
      </w:r>
      <w:r w:rsidR="00BD5473" w:rsidRPr="008301B5">
        <w:rPr>
          <w:rFonts w:cstheme="minorHAnsi"/>
          <w:b/>
          <w:sz w:val="24"/>
          <w:szCs w:val="24"/>
        </w:rPr>
        <w:t>1</w:t>
      </w:r>
      <w:r w:rsidRPr="008301B5">
        <w:rPr>
          <w:rFonts w:cstheme="minorHAnsi"/>
          <w:b/>
          <w:sz w:val="24"/>
          <w:szCs w:val="24"/>
        </w:rPr>
        <w:t xml:space="preserve">9. </w:t>
      </w:r>
      <w:r w:rsidRPr="008301B5">
        <w:rPr>
          <w:rFonts w:cstheme="minorHAnsi"/>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licitação, exceto quando ocorrer algum dos eventos arrolados nos incisos do § 1º do art. 57 da Lei nº 8.666, de 1993.</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12.</w:t>
      </w:r>
      <w:r w:rsidR="00BD5473" w:rsidRPr="008301B5">
        <w:rPr>
          <w:rFonts w:cstheme="minorHAnsi"/>
          <w:b/>
          <w:sz w:val="24"/>
          <w:szCs w:val="24"/>
        </w:rPr>
        <w:t>20</w:t>
      </w:r>
      <w:r w:rsidRPr="008301B5">
        <w:rPr>
          <w:rFonts w:cstheme="minorHAnsi"/>
          <w:b/>
          <w:sz w:val="24"/>
          <w:szCs w:val="24"/>
        </w:rPr>
        <w:t xml:space="preserve">. </w:t>
      </w:r>
      <w:r w:rsidRPr="008301B5">
        <w:rPr>
          <w:rFonts w:cstheme="minorHAnsi"/>
          <w:sz w:val="24"/>
          <w:szCs w:val="24"/>
        </w:rPr>
        <w:t>Cumprir, além dos postulados legais vigentes de âmbito federal, estadual ou municipal, as normas de segurança da Contratante;</w:t>
      </w:r>
    </w:p>
    <w:p w:rsidR="00B63DA4" w:rsidRPr="008301B5" w:rsidRDefault="00B63DA4" w:rsidP="008301B5">
      <w:pPr>
        <w:spacing w:after="0" w:line="240" w:lineRule="auto"/>
        <w:jc w:val="both"/>
        <w:rPr>
          <w:rFonts w:cstheme="minorHAnsi"/>
          <w:sz w:val="24"/>
          <w:szCs w:val="24"/>
        </w:rPr>
      </w:pPr>
      <w:r w:rsidRPr="008301B5">
        <w:rPr>
          <w:rFonts w:cstheme="minorHAnsi"/>
          <w:b/>
          <w:sz w:val="24"/>
          <w:szCs w:val="24"/>
        </w:rPr>
        <w:t>12.</w:t>
      </w:r>
      <w:r w:rsidR="00BD5473" w:rsidRPr="008301B5">
        <w:rPr>
          <w:rFonts w:cstheme="minorHAnsi"/>
          <w:b/>
          <w:sz w:val="24"/>
          <w:szCs w:val="24"/>
        </w:rPr>
        <w:t>21</w:t>
      </w:r>
      <w:r w:rsidRPr="008301B5">
        <w:rPr>
          <w:rFonts w:cstheme="minorHAnsi"/>
          <w:b/>
          <w:sz w:val="24"/>
          <w:szCs w:val="24"/>
        </w:rPr>
        <w:t xml:space="preserve">. </w:t>
      </w:r>
      <w:r w:rsidRPr="008301B5">
        <w:rPr>
          <w:rFonts w:cstheme="minorHAnsi"/>
          <w:sz w:val="24"/>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3E4E36" w:rsidRPr="008301B5" w:rsidRDefault="00FE6B71" w:rsidP="008301B5">
      <w:pPr>
        <w:spacing w:after="0" w:line="240" w:lineRule="auto"/>
        <w:jc w:val="both"/>
        <w:rPr>
          <w:rFonts w:cstheme="minorHAnsi"/>
          <w:strike/>
          <w:sz w:val="24"/>
          <w:szCs w:val="24"/>
        </w:rPr>
      </w:pPr>
      <w:r w:rsidRPr="008301B5">
        <w:rPr>
          <w:rFonts w:cstheme="minorHAnsi"/>
          <w:b/>
          <w:strike/>
          <w:sz w:val="24"/>
          <w:szCs w:val="24"/>
        </w:rPr>
        <w:lastRenderedPageBreak/>
        <w:t>12.22.</w:t>
      </w:r>
      <w:r w:rsidRPr="008301B5">
        <w:rPr>
          <w:rFonts w:cstheme="minorHAnsi"/>
          <w:strike/>
          <w:sz w:val="24"/>
          <w:szCs w:val="24"/>
        </w:rPr>
        <w:t xml:space="preserve"> </w:t>
      </w:r>
      <w:r w:rsidR="003E4E36" w:rsidRPr="008301B5">
        <w:rPr>
          <w:rFonts w:cstheme="minorHAnsi"/>
          <w:strike/>
          <w:sz w:val="24"/>
          <w:szCs w:val="24"/>
        </w:rPr>
        <w:t>Assegurar à CONTRATANTE, em conformidade com o previsto no subitem 6.1, “a” e “b”, do Anexo VII – F da Instrução Normativa SEGES/MP nº 5, de 25/05/2017:</w:t>
      </w:r>
    </w:p>
    <w:p w:rsidR="003E4E36" w:rsidRPr="008301B5" w:rsidRDefault="00FE6B71" w:rsidP="008301B5">
      <w:pPr>
        <w:spacing w:after="0" w:line="240" w:lineRule="auto"/>
        <w:jc w:val="both"/>
        <w:rPr>
          <w:rFonts w:cstheme="minorHAnsi"/>
          <w:strike/>
          <w:sz w:val="24"/>
          <w:szCs w:val="24"/>
        </w:rPr>
      </w:pPr>
      <w:r w:rsidRPr="008301B5">
        <w:rPr>
          <w:rFonts w:cstheme="minorHAnsi"/>
          <w:b/>
          <w:strike/>
          <w:sz w:val="24"/>
          <w:szCs w:val="24"/>
        </w:rPr>
        <w:t>12.22.1.</w:t>
      </w:r>
      <w:r w:rsidRPr="008301B5">
        <w:rPr>
          <w:rFonts w:cstheme="minorHAnsi"/>
          <w:strike/>
          <w:sz w:val="24"/>
          <w:szCs w:val="24"/>
        </w:rPr>
        <w:t xml:space="preserve"> </w:t>
      </w:r>
      <w:r w:rsidR="003E4E36" w:rsidRPr="008301B5">
        <w:rPr>
          <w:rFonts w:cstheme="minorHAnsi"/>
          <w:strike/>
          <w:sz w:val="24"/>
          <w:szCs w:val="24"/>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3E4E36" w:rsidRPr="008301B5" w:rsidRDefault="00FE6B71" w:rsidP="008301B5">
      <w:pPr>
        <w:spacing w:after="0" w:line="240" w:lineRule="auto"/>
        <w:jc w:val="both"/>
        <w:rPr>
          <w:rFonts w:cstheme="minorHAnsi"/>
          <w:strike/>
          <w:sz w:val="24"/>
          <w:szCs w:val="24"/>
        </w:rPr>
      </w:pPr>
      <w:r w:rsidRPr="008301B5">
        <w:rPr>
          <w:rFonts w:cstheme="minorHAnsi"/>
          <w:b/>
          <w:strike/>
          <w:sz w:val="24"/>
          <w:szCs w:val="24"/>
        </w:rPr>
        <w:t>12.22.2.</w:t>
      </w:r>
      <w:r w:rsidRPr="008301B5">
        <w:rPr>
          <w:rFonts w:cstheme="minorHAnsi"/>
          <w:strike/>
          <w:sz w:val="24"/>
          <w:szCs w:val="24"/>
        </w:rPr>
        <w:t xml:space="preserve"> </w:t>
      </w:r>
      <w:r w:rsidR="003E4E36" w:rsidRPr="008301B5">
        <w:rPr>
          <w:rFonts w:cstheme="minorHAnsi"/>
          <w:strike/>
          <w:sz w:val="24"/>
          <w:szCs w:val="24"/>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3E4E36" w:rsidRPr="008301B5" w:rsidRDefault="00FE6B71" w:rsidP="008301B5">
      <w:pPr>
        <w:spacing w:after="0" w:line="240" w:lineRule="auto"/>
        <w:jc w:val="both"/>
        <w:rPr>
          <w:rFonts w:cstheme="minorHAnsi"/>
          <w:strike/>
          <w:sz w:val="24"/>
          <w:szCs w:val="24"/>
        </w:rPr>
      </w:pPr>
      <w:r w:rsidRPr="008301B5">
        <w:rPr>
          <w:rFonts w:cstheme="minorHAnsi"/>
          <w:b/>
          <w:strike/>
          <w:sz w:val="24"/>
          <w:szCs w:val="24"/>
        </w:rPr>
        <w:t>12.23.</w:t>
      </w:r>
      <w:r w:rsidRPr="008301B5">
        <w:rPr>
          <w:rFonts w:cstheme="minorHAnsi"/>
          <w:strike/>
          <w:sz w:val="24"/>
          <w:szCs w:val="24"/>
        </w:rPr>
        <w:t xml:space="preserve"> </w:t>
      </w:r>
      <w:r w:rsidR="003E4E36" w:rsidRPr="008301B5">
        <w:rPr>
          <w:rFonts w:cstheme="minorHAnsi"/>
          <w:strike/>
          <w:sz w:val="24"/>
          <w:szCs w:val="24"/>
        </w:rPr>
        <w:t>Realizar a transição contratual com transferência de conhecimento, tecnologia e técnicas empregadas, sem perda de informações, podendo exigir, inclusive, a capacitação dos técnicos da contratante ou da nova empresa que continuará a execução dos serviços.</w:t>
      </w:r>
    </w:p>
    <w:tbl>
      <w:tblPr>
        <w:tblStyle w:val="Tabelacomgrade"/>
        <w:tblW w:w="0" w:type="auto"/>
        <w:tblLook w:val="04A0" w:firstRow="1" w:lastRow="0" w:firstColumn="1" w:lastColumn="0" w:noHBand="0" w:noVBand="1"/>
      </w:tblPr>
      <w:tblGrid>
        <w:gridCol w:w="9628"/>
      </w:tblGrid>
      <w:tr w:rsidR="00FE6B71" w:rsidRPr="008301B5" w:rsidTr="00FE6B71">
        <w:tc>
          <w:tcPr>
            <w:tcW w:w="9778" w:type="dxa"/>
            <w:shd w:val="clear" w:color="auto" w:fill="FFFF00"/>
          </w:tcPr>
          <w:p w:rsidR="00FE6B71" w:rsidRPr="008301B5" w:rsidRDefault="00FE6B71" w:rsidP="008301B5">
            <w:pPr>
              <w:jc w:val="both"/>
              <w:rPr>
                <w:rFonts w:cstheme="minorHAnsi"/>
                <w:sz w:val="16"/>
                <w:szCs w:val="16"/>
              </w:rPr>
            </w:pPr>
            <w:r w:rsidRPr="008301B5">
              <w:rPr>
                <w:rFonts w:cstheme="minorHAnsi"/>
                <w:b/>
                <w:sz w:val="16"/>
                <w:szCs w:val="16"/>
              </w:rPr>
              <w:t xml:space="preserve">Nota Explicativa: </w:t>
            </w:r>
            <w:r w:rsidRPr="008301B5">
              <w:rPr>
                <w:rFonts w:cstheme="minorHAnsi"/>
                <w:sz w:val="16"/>
                <w:szCs w:val="16"/>
              </w:rPr>
              <w:t>Os itens 12.22 e 12.23 foram excluídos por não guardarem correspondência com o serviço a ser contratado nesta licitação.</w:t>
            </w:r>
          </w:p>
        </w:tc>
      </w:tr>
    </w:tbl>
    <w:p w:rsidR="003736C8" w:rsidRPr="008301B5" w:rsidRDefault="003736C8" w:rsidP="008301B5">
      <w:pPr>
        <w:spacing w:after="0" w:line="240" w:lineRule="auto"/>
        <w:jc w:val="both"/>
        <w:rPr>
          <w:rFonts w:cstheme="minorHAnsi"/>
          <w:strike/>
          <w:sz w:val="24"/>
          <w:szCs w:val="24"/>
        </w:rPr>
      </w:pPr>
    </w:p>
    <w:p w:rsidR="00D75174" w:rsidRPr="008301B5" w:rsidRDefault="007702DF" w:rsidP="008301B5">
      <w:pPr>
        <w:spacing w:after="0" w:line="240" w:lineRule="auto"/>
        <w:jc w:val="both"/>
        <w:rPr>
          <w:rFonts w:cstheme="minorHAnsi"/>
          <w:b/>
          <w:sz w:val="24"/>
          <w:szCs w:val="24"/>
        </w:rPr>
      </w:pPr>
      <w:r w:rsidRPr="008301B5">
        <w:rPr>
          <w:rFonts w:cstheme="minorHAnsi"/>
          <w:b/>
          <w:sz w:val="24"/>
          <w:szCs w:val="24"/>
        </w:rPr>
        <w:t xml:space="preserve">13. </w:t>
      </w:r>
      <w:r w:rsidR="00D75174" w:rsidRPr="008301B5">
        <w:rPr>
          <w:rFonts w:cstheme="minorHAnsi"/>
          <w:b/>
          <w:sz w:val="24"/>
          <w:szCs w:val="24"/>
        </w:rPr>
        <w:t>DA SUBCONTRATAÇÃO</w:t>
      </w:r>
    </w:p>
    <w:p w:rsidR="00D75174" w:rsidRPr="008301B5" w:rsidRDefault="007702DF"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13.1.</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Não será admitida a subcontratação do objeto licitatório</w:t>
      </w:r>
      <w:r w:rsidR="00052D1C" w:rsidRPr="008301B5">
        <w:rPr>
          <w:rFonts w:eastAsia="Times New Roman" w:cstheme="minorHAnsi"/>
          <w:color w:val="000000"/>
          <w:sz w:val="24"/>
          <w:szCs w:val="24"/>
        </w:rPr>
        <w:t>.</w:t>
      </w:r>
    </w:p>
    <w:p w:rsidR="005F691A" w:rsidRPr="008301B5" w:rsidRDefault="005F691A" w:rsidP="008301B5">
      <w:pPr>
        <w:spacing w:after="0" w:line="240" w:lineRule="auto"/>
        <w:ind w:right="120"/>
        <w:jc w:val="both"/>
        <w:rPr>
          <w:rFonts w:eastAsia="Times New Roman" w:cstheme="minorHAnsi"/>
          <w:color w:val="000000"/>
          <w:sz w:val="24"/>
          <w:szCs w:val="24"/>
        </w:rPr>
      </w:pPr>
    </w:p>
    <w:p w:rsidR="007702DF" w:rsidRPr="008301B5" w:rsidRDefault="007702DF"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14. ALTERAÇÃO SUBJETIVA</w:t>
      </w:r>
    </w:p>
    <w:p w:rsidR="00D75174" w:rsidRPr="008301B5" w:rsidRDefault="007702DF"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14.1.</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702DF" w:rsidRPr="008301B5" w:rsidRDefault="007702DF" w:rsidP="008301B5">
      <w:pPr>
        <w:spacing w:after="0" w:line="240" w:lineRule="auto"/>
        <w:ind w:right="120"/>
        <w:jc w:val="both"/>
        <w:rPr>
          <w:rFonts w:eastAsia="Times New Roman" w:cstheme="minorHAnsi"/>
          <w:color w:val="000000"/>
          <w:sz w:val="24"/>
          <w:szCs w:val="24"/>
        </w:rPr>
      </w:pPr>
    </w:p>
    <w:p w:rsidR="007702DF" w:rsidRPr="008301B5" w:rsidRDefault="007702DF"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15. CONTROLE E FISCALIZAÇÃO DA EXECUÇÃO</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1</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A fiscalização do contrato, ao verificar que houve </w:t>
      </w:r>
      <w:proofErr w:type="spellStart"/>
      <w:r w:rsidR="00383793" w:rsidRPr="008301B5">
        <w:rPr>
          <w:rFonts w:cstheme="minorHAnsi"/>
          <w:sz w:val="24"/>
          <w:szCs w:val="24"/>
        </w:rPr>
        <w:t>subdimensionamento</w:t>
      </w:r>
      <w:proofErr w:type="spellEnd"/>
      <w:r w:rsidR="00383793" w:rsidRPr="008301B5">
        <w:rPr>
          <w:rFonts w:cstheme="minorHAnsi"/>
          <w:sz w:val="24"/>
          <w:szCs w:val="24"/>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2</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3</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O representante da Contratante deverá promover o registro das ocorrências verificadas, adotando as providências necessárias ao fiel cumprimento das cláusulas contratuais, conforme o disposto nos §§ 1º e 2º do art. 67 da Lei nº 8.666, de 1993.</w:t>
      </w:r>
    </w:p>
    <w:p w:rsidR="00383793" w:rsidRPr="008301B5" w:rsidRDefault="00D66661" w:rsidP="008301B5">
      <w:pPr>
        <w:spacing w:after="0" w:line="240" w:lineRule="auto"/>
        <w:jc w:val="both"/>
        <w:rPr>
          <w:rFonts w:cstheme="minorHAnsi"/>
          <w:sz w:val="24"/>
          <w:szCs w:val="24"/>
        </w:rPr>
      </w:pPr>
      <w:r w:rsidRPr="008301B5">
        <w:rPr>
          <w:rFonts w:cstheme="minorHAnsi"/>
          <w:b/>
          <w:sz w:val="24"/>
          <w:szCs w:val="24"/>
        </w:rPr>
        <w:t>15.4</w:t>
      </w:r>
      <w:r w:rsidR="00F732A2" w:rsidRPr="008301B5">
        <w:rPr>
          <w:rFonts w:cstheme="minorHAnsi"/>
          <w:b/>
          <w:sz w:val="24"/>
          <w:szCs w:val="24"/>
        </w:rPr>
        <w:t>.</w:t>
      </w:r>
      <w:r w:rsidR="00F732A2" w:rsidRPr="008301B5">
        <w:rPr>
          <w:rFonts w:cstheme="minorHAnsi"/>
          <w:sz w:val="24"/>
          <w:szCs w:val="24"/>
        </w:rPr>
        <w:t xml:space="preserve"> </w:t>
      </w:r>
      <w:r w:rsidR="00383793" w:rsidRPr="008301B5">
        <w:rPr>
          <w:rFonts w:cstheme="minorHAnsi"/>
          <w:sz w:val="24"/>
          <w:szCs w:val="24"/>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5</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D66661"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6</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A fiscalização técnica dos contratos avaliará constantemente a execução do objeto</w:t>
      </w:r>
      <w:r w:rsidR="00D66661" w:rsidRPr="008301B5">
        <w:rPr>
          <w:rFonts w:cstheme="minorHAnsi"/>
          <w:sz w:val="24"/>
          <w:szCs w:val="24"/>
        </w:rPr>
        <w:t>.</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lastRenderedPageBreak/>
        <w:t>15.</w:t>
      </w:r>
      <w:r w:rsidR="00D66661" w:rsidRPr="008301B5">
        <w:rPr>
          <w:rFonts w:cstheme="minorHAnsi"/>
          <w:b/>
          <w:sz w:val="24"/>
          <w:szCs w:val="24"/>
        </w:rPr>
        <w:t>7</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8</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O fiscal técnico deverá apresentar ao preposto da CONTRATADA a avaliação da execução do objeto ou, se for o caso, a avaliação de desempenho e qualidade da prestação dos serviços realizada. </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9</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Em hipótese alguma, será admitido que a própria CONTRATADA materialize a avaliação de desempenho e qualidade da prestação dos serviços realizada. </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15.1</w:t>
      </w:r>
      <w:r w:rsidR="00D66661" w:rsidRPr="008301B5">
        <w:rPr>
          <w:rFonts w:cstheme="minorHAnsi"/>
          <w:b/>
          <w:sz w:val="24"/>
          <w:szCs w:val="24"/>
        </w:rPr>
        <w:t>0</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15.1</w:t>
      </w:r>
      <w:r w:rsidR="00D66661" w:rsidRPr="008301B5">
        <w:rPr>
          <w:rFonts w:cstheme="minorHAnsi"/>
          <w:b/>
          <w:sz w:val="24"/>
          <w:szCs w:val="24"/>
        </w:rPr>
        <w:t>1</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15.1</w:t>
      </w:r>
      <w:r w:rsidR="00D66661" w:rsidRPr="008301B5">
        <w:rPr>
          <w:rFonts w:cstheme="minorHAnsi"/>
          <w:b/>
          <w:sz w:val="24"/>
          <w:szCs w:val="24"/>
        </w:rPr>
        <w:t>2</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O fiscal técnico poderá realizar avaliação diária, semanal ou mensal, desde que o período escolhido seja suficiente para avaliar ou, se for o caso, aferir o desempenho e qualidade da prestação dos serviços. </w:t>
      </w:r>
    </w:p>
    <w:p w:rsidR="00F732A2" w:rsidRPr="008301B5" w:rsidRDefault="00F732A2" w:rsidP="008301B5">
      <w:pPr>
        <w:spacing w:after="0" w:line="240" w:lineRule="auto"/>
        <w:jc w:val="both"/>
        <w:rPr>
          <w:rFonts w:cstheme="minorHAnsi"/>
          <w:sz w:val="24"/>
          <w:szCs w:val="24"/>
        </w:rPr>
      </w:pPr>
      <w:r w:rsidRPr="008301B5">
        <w:rPr>
          <w:rFonts w:cstheme="minorHAnsi"/>
          <w:b/>
          <w:sz w:val="24"/>
          <w:szCs w:val="24"/>
        </w:rPr>
        <w:t>15.1</w:t>
      </w:r>
      <w:r w:rsidR="00D66661" w:rsidRPr="008301B5">
        <w:rPr>
          <w:rFonts w:cstheme="minorHAnsi"/>
          <w:b/>
          <w:sz w:val="24"/>
          <w:szCs w:val="24"/>
        </w:rPr>
        <w:t>3</w:t>
      </w:r>
      <w:r w:rsidRPr="008301B5">
        <w:rPr>
          <w:rFonts w:cstheme="minorHAnsi"/>
          <w:b/>
          <w:sz w:val="24"/>
          <w:szCs w:val="24"/>
        </w:rPr>
        <w:t>.</w:t>
      </w:r>
      <w:r w:rsidRPr="008301B5">
        <w:rPr>
          <w:rFonts w:cstheme="minorHAnsi"/>
          <w:sz w:val="24"/>
          <w:szCs w:val="24"/>
        </w:rPr>
        <w:t xml:space="preserve"> As disposições previstas nesta cláusula não excluem o disposto no Anexo VIII da Instrução Normativa SLTI/MP nº 05, de 2017, aplicável no que for pertinente à contratação.</w:t>
      </w:r>
    </w:p>
    <w:p w:rsidR="00F732A2" w:rsidRPr="008301B5" w:rsidRDefault="00F732A2" w:rsidP="008301B5">
      <w:pPr>
        <w:spacing w:after="0" w:line="240" w:lineRule="auto"/>
        <w:jc w:val="both"/>
        <w:rPr>
          <w:rFonts w:cstheme="minorHAnsi"/>
          <w:sz w:val="24"/>
          <w:szCs w:val="24"/>
        </w:rPr>
      </w:pPr>
      <w:r w:rsidRPr="008301B5">
        <w:rPr>
          <w:rFonts w:cstheme="minorHAnsi"/>
          <w:b/>
          <w:sz w:val="24"/>
          <w:szCs w:val="24"/>
        </w:rPr>
        <w:t>15.1</w:t>
      </w:r>
      <w:r w:rsidR="00D66661" w:rsidRPr="008301B5">
        <w:rPr>
          <w:rFonts w:cstheme="minorHAnsi"/>
          <w:b/>
          <w:sz w:val="24"/>
          <w:szCs w:val="24"/>
        </w:rPr>
        <w:t>4</w:t>
      </w:r>
      <w:r w:rsidRPr="008301B5">
        <w:rPr>
          <w:rFonts w:cstheme="minorHAnsi"/>
          <w:b/>
          <w:sz w:val="24"/>
          <w:szCs w:val="24"/>
        </w:rPr>
        <w:t>.</w:t>
      </w:r>
      <w:r w:rsidRPr="008301B5">
        <w:rPr>
          <w:rFonts w:cstheme="minorHAnsi"/>
          <w:sz w:val="24"/>
          <w:szCs w:val="24"/>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383793" w:rsidRPr="008301B5" w:rsidRDefault="00383793" w:rsidP="008301B5">
      <w:pPr>
        <w:spacing w:after="0" w:line="240" w:lineRule="auto"/>
        <w:jc w:val="both"/>
        <w:rPr>
          <w:rFonts w:cstheme="minorHAnsi"/>
          <w:sz w:val="24"/>
          <w:szCs w:val="24"/>
        </w:rPr>
      </w:pPr>
    </w:p>
    <w:p w:rsidR="00D66661" w:rsidRPr="008301B5" w:rsidRDefault="00D66661" w:rsidP="008301B5">
      <w:pPr>
        <w:spacing w:after="0" w:line="240" w:lineRule="auto"/>
        <w:jc w:val="both"/>
        <w:rPr>
          <w:rFonts w:cstheme="minorHAnsi"/>
          <w:b/>
          <w:sz w:val="24"/>
          <w:szCs w:val="24"/>
        </w:rPr>
      </w:pPr>
      <w:r w:rsidRPr="008301B5">
        <w:rPr>
          <w:rFonts w:cstheme="minorHAnsi"/>
          <w:b/>
          <w:sz w:val="24"/>
          <w:szCs w:val="24"/>
        </w:rPr>
        <w:t>16. DOS CRITÉRIOS DE AFERIÇÃO E MEDIÇÃO PARA FATURAMENTO</w:t>
      </w:r>
    </w:p>
    <w:p w:rsidR="00D66661" w:rsidRPr="008301B5" w:rsidRDefault="00D66661" w:rsidP="008301B5">
      <w:pPr>
        <w:spacing w:after="0" w:line="240" w:lineRule="auto"/>
        <w:jc w:val="both"/>
        <w:rPr>
          <w:rFonts w:cstheme="minorHAnsi"/>
          <w:sz w:val="24"/>
          <w:szCs w:val="24"/>
        </w:rPr>
      </w:pPr>
      <w:r w:rsidRPr="008301B5">
        <w:rPr>
          <w:rFonts w:cstheme="minorHAnsi"/>
          <w:b/>
          <w:sz w:val="24"/>
          <w:szCs w:val="24"/>
        </w:rPr>
        <w:t>16.1.</w:t>
      </w:r>
      <w:r w:rsidRPr="008301B5">
        <w:rPr>
          <w:rFonts w:cstheme="minorHAnsi"/>
          <w:sz w:val="24"/>
          <w:szCs w:val="24"/>
        </w:rPr>
        <w:t xml:space="preserve"> A avaliação da execução do objeto utilizará o Instrumento de Medição de Resultado (IMR), conforme previsto no </w:t>
      </w:r>
      <w:r w:rsidR="00562E3C">
        <w:rPr>
          <w:rFonts w:cstheme="minorHAnsi"/>
          <w:b/>
          <w:sz w:val="24"/>
          <w:szCs w:val="24"/>
          <w:highlight w:val="cyan"/>
        </w:rPr>
        <w:t>A</w:t>
      </w:r>
      <w:r w:rsidRPr="008301B5">
        <w:rPr>
          <w:rFonts w:cstheme="minorHAnsi"/>
          <w:b/>
          <w:sz w:val="24"/>
          <w:szCs w:val="24"/>
          <w:highlight w:val="cyan"/>
        </w:rPr>
        <w:t xml:space="preserve">nexo </w:t>
      </w:r>
      <w:r w:rsidR="00202912" w:rsidRPr="008301B5">
        <w:rPr>
          <w:rFonts w:cstheme="minorHAnsi"/>
          <w:b/>
          <w:sz w:val="24"/>
          <w:szCs w:val="24"/>
          <w:highlight w:val="cyan"/>
        </w:rPr>
        <w:t>I</w:t>
      </w:r>
      <w:r w:rsidR="0081311E">
        <w:rPr>
          <w:rFonts w:cstheme="minorHAnsi"/>
          <w:b/>
          <w:sz w:val="24"/>
          <w:szCs w:val="24"/>
          <w:highlight w:val="cyan"/>
        </w:rPr>
        <w:t xml:space="preserve"> deste Termo</w:t>
      </w:r>
      <w:r w:rsidRPr="008301B5">
        <w:rPr>
          <w:rFonts w:cstheme="minorHAnsi"/>
          <w:sz w:val="24"/>
          <w:szCs w:val="24"/>
        </w:rPr>
        <w:t>, devendo haver o redimensionamento no pagamento com base nos indicadores estabelecidos, sempre que a CONTRATADA:</w:t>
      </w:r>
    </w:p>
    <w:p w:rsidR="00D66661" w:rsidRPr="008301B5" w:rsidRDefault="00D66661" w:rsidP="008301B5">
      <w:pPr>
        <w:spacing w:after="0" w:line="240" w:lineRule="auto"/>
        <w:jc w:val="both"/>
        <w:rPr>
          <w:rFonts w:cstheme="minorHAnsi"/>
          <w:sz w:val="24"/>
          <w:szCs w:val="24"/>
        </w:rPr>
      </w:pPr>
      <w:r w:rsidRPr="008301B5">
        <w:rPr>
          <w:rFonts w:cstheme="minorHAnsi"/>
          <w:b/>
          <w:sz w:val="24"/>
          <w:szCs w:val="24"/>
        </w:rPr>
        <w:t>a)</w:t>
      </w:r>
      <w:r w:rsidRPr="008301B5">
        <w:rPr>
          <w:rFonts w:cstheme="minorHAnsi"/>
          <w:sz w:val="24"/>
          <w:szCs w:val="24"/>
        </w:rPr>
        <w:t xml:space="preserve"> não produzir os resultados, deixar de executar, ou não executar com a qualidade mínima exigida as atividades contratadas; ou</w:t>
      </w:r>
    </w:p>
    <w:p w:rsidR="00D66661" w:rsidRPr="008301B5" w:rsidRDefault="00D66661" w:rsidP="008301B5">
      <w:pPr>
        <w:spacing w:after="0" w:line="240" w:lineRule="auto"/>
        <w:jc w:val="both"/>
        <w:rPr>
          <w:rFonts w:cstheme="minorHAnsi"/>
          <w:sz w:val="24"/>
          <w:szCs w:val="24"/>
        </w:rPr>
      </w:pPr>
      <w:r w:rsidRPr="008301B5">
        <w:rPr>
          <w:rFonts w:cstheme="minorHAnsi"/>
          <w:b/>
          <w:sz w:val="24"/>
          <w:szCs w:val="24"/>
        </w:rPr>
        <w:t>b)</w:t>
      </w:r>
      <w:r w:rsidRPr="008301B5">
        <w:rPr>
          <w:rFonts w:cstheme="minorHAnsi"/>
          <w:sz w:val="24"/>
          <w:szCs w:val="24"/>
        </w:rPr>
        <w:t xml:space="preserve"> deixar de utilizar materiais e recursos humanos exigidos para a execução do serviço, ou utilizá-los com qualidade ou quantidade inferior à demandada.</w:t>
      </w:r>
    </w:p>
    <w:p w:rsidR="00D66661" w:rsidRPr="008301B5" w:rsidRDefault="000159F1" w:rsidP="008301B5">
      <w:pPr>
        <w:spacing w:after="0" w:line="240" w:lineRule="auto"/>
        <w:jc w:val="both"/>
        <w:rPr>
          <w:rFonts w:cstheme="minorHAnsi"/>
          <w:sz w:val="24"/>
          <w:szCs w:val="24"/>
        </w:rPr>
      </w:pPr>
      <w:r w:rsidRPr="008301B5">
        <w:rPr>
          <w:rFonts w:cstheme="minorHAnsi"/>
          <w:b/>
          <w:sz w:val="24"/>
          <w:szCs w:val="24"/>
        </w:rPr>
        <w:t>16.1.1.</w:t>
      </w:r>
      <w:r w:rsidRPr="008301B5">
        <w:rPr>
          <w:rFonts w:cstheme="minorHAnsi"/>
          <w:sz w:val="24"/>
          <w:szCs w:val="24"/>
        </w:rPr>
        <w:t xml:space="preserve"> </w:t>
      </w:r>
      <w:r w:rsidR="00D66661" w:rsidRPr="008301B5">
        <w:rPr>
          <w:rFonts w:cstheme="minorHAnsi"/>
          <w:sz w:val="24"/>
          <w:szCs w:val="24"/>
        </w:rPr>
        <w:t>A utilização do IMR não impede a aplicação concomitante de outros mecanismos para a avaliação da prestação dos serviços.</w:t>
      </w:r>
    </w:p>
    <w:p w:rsidR="00D66661" w:rsidRPr="008301B5" w:rsidRDefault="000159F1" w:rsidP="008301B5">
      <w:pPr>
        <w:spacing w:after="0" w:line="240" w:lineRule="auto"/>
        <w:jc w:val="both"/>
        <w:rPr>
          <w:rFonts w:cstheme="minorHAnsi"/>
          <w:sz w:val="24"/>
          <w:szCs w:val="24"/>
        </w:rPr>
      </w:pPr>
      <w:r w:rsidRPr="008301B5">
        <w:rPr>
          <w:rFonts w:cstheme="minorHAnsi"/>
          <w:b/>
          <w:sz w:val="24"/>
          <w:szCs w:val="24"/>
        </w:rPr>
        <w:t>16.2.</w:t>
      </w:r>
      <w:r w:rsidRPr="008301B5">
        <w:rPr>
          <w:rFonts w:cstheme="minorHAnsi"/>
          <w:sz w:val="24"/>
          <w:szCs w:val="24"/>
        </w:rPr>
        <w:t xml:space="preserve"> </w:t>
      </w:r>
      <w:r w:rsidR="00D66661" w:rsidRPr="008301B5">
        <w:rPr>
          <w:rFonts w:cstheme="minorHAnsi"/>
          <w:sz w:val="24"/>
          <w:szCs w:val="24"/>
        </w:rPr>
        <w:t>A aferição da execução contratual para fins de pagamento considerará os seguintes critérios:</w:t>
      </w:r>
    </w:p>
    <w:p w:rsidR="00135D45" w:rsidRPr="005B6AB3" w:rsidRDefault="005D7DCE" w:rsidP="008301B5">
      <w:pPr>
        <w:spacing w:after="0" w:line="240" w:lineRule="auto"/>
        <w:jc w:val="both"/>
        <w:rPr>
          <w:rFonts w:cstheme="minorHAnsi"/>
          <w:b/>
          <w:color w:val="FF0000"/>
          <w:sz w:val="24"/>
          <w:szCs w:val="24"/>
        </w:rPr>
      </w:pPr>
      <w:r w:rsidRPr="005B6AB3">
        <w:rPr>
          <w:rFonts w:cstheme="minorHAnsi"/>
          <w:b/>
          <w:color w:val="FF0000"/>
          <w:sz w:val="24"/>
          <w:szCs w:val="24"/>
          <w:u w:val="single"/>
        </w:rPr>
        <w:t xml:space="preserve">16.2.1. </w:t>
      </w:r>
      <w:r w:rsidR="00B95656" w:rsidRPr="005B6AB3">
        <w:rPr>
          <w:rFonts w:cstheme="minorHAnsi"/>
          <w:color w:val="FF0000"/>
          <w:sz w:val="24"/>
          <w:szCs w:val="24"/>
          <w:u w:val="single"/>
        </w:rPr>
        <w:t>Tempo de</w:t>
      </w:r>
      <w:r w:rsidR="00B95656" w:rsidRPr="005B6AB3">
        <w:rPr>
          <w:rFonts w:cstheme="minorHAnsi"/>
          <w:b/>
          <w:color w:val="FF0000"/>
          <w:sz w:val="24"/>
          <w:szCs w:val="24"/>
          <w:u w:val="single"/>
        </w:rPr>
        <w:t xml:space="preserve"> </w:t>
      </w:r>
      <w:r w:rsidR="00B95656" w:rsidRPr="005B6AB3">
        <w:rPr>
          <w:rFonts w:cstheme="minorHAnsi"/>
          <w:color w:val="FF0000"/>
          <w:sz w:val="24"/>
          <w:szCs w:val="24"/>
          <w:u w:val="single"/>
        </w:rPr>
        <w:t>atendimento da demanda;</w:t>
      </w:r>
      <w:r w:rsidR="00135D45" w:rsidRPr="005B6AB3">
        <w:rPr>
          <w:rFonts w:cstheme="minorHAnsi"/>
          <w:b/>
          <w:color w:val="FF0000"/>
          <w:sz w:val="24"/>
          <w:szCs w:val="24"/>
        </w:rPr>
        <w:t xml:space="preserve"> </w:t>
      </w:r>
    </w:p>
    <w:p w:rsidR="00135D45" w:rsidRPr="008301B5" w:rsidRDefault="00135D45" w:rsidP="008301B5">
      <w:pPr>
        <w:spacing w:after="0" w:line="240" w:lineRule="auto"/>
        <w:jc w:val="both"/>
        <w:rPr>
          <w:rFonts w:cstheme="minorHAnsi"/>
          <w:sz w:val="24"/>
          <w:szCs w:val="24"/>
        </w:rPr>
      </w:pPr>
      <w:r w:rsidRPr="008301B5">
        <w:rPr>
          <w:rFonts w:cstheme="minorHAnsi"/>
          <w:b/>
          <w:sz w:val="24"/>
          <w:szCs w:val="24"/>
        </w:rPr>
        <w:t>16.3.</w:t>
      </w:r>
      <w:r w:rsidRPr="008301B5">
        <w:rPr>
          <w:rFonts w:cstheme="minorHAnsi"/>
          <w:sz w:val="24"/>
          <w:szCs w:val="24"/>
        </w:rPr>
        <w:t xml:space="preserve"> Nos termos do item 1, do Anexo VIII-A da Instrução Normativa SEGES/MP nº 05, de 2017, será indicada a retenção ou glosa no pagamento, proporcional à irregularidade verificada, sem prejuízo das sanções cabíveis, caso se constate que a Contratada:</w:t>
      </w:r>
    </w:p>
    <w:p w:rsidR="00135D45" w:rsidRPr="008301B5" w:rsidRDefault="00135D45" w:rsidP="008301B5">
      <w:pPr>
        <w:spacing w:after="0" w:line="240" w:lineRule="auto"/>
        <w:jc w:val="both"/>
        <w:rPr>
          <w:rFonts w:cstheme="minorHAnsi"/>
          <w:sz w:val="24"/>
          <w:szCs w:val="24"/>
        </w:rPr>
      </w:pPr>
      <w:r w:rsidRPr="008301B5">
        <w:rPr>
          <w:rFonts w:cstheme="minorHAnsi"/>
          <w:b/>
          <w:sz w:val="24"/>
          <w:szCs w:val="24"/>
        </w:rPr>
        <w:t>16.3.1.</w:t>
      </w:r>
      <w:r w:rsidRPr="008301B5">
        <w:rPr>
          <w:rFonts w:cstheme="minorHAnsi"/>
          <w:sz w:val="24"/>
          <w:szCs w:val="24"/>
        </w:rPr>
        <w:t xml:space="preserve"> não produziu os resultados acordados;</w:t>
      </w:r>
    </w:p>
    <w:p w:rsidR="00135D45" w:rsidRPr="008301B5" w:rsidRDefault="00135D45" w:rsidP="008301B5">
      <w:pPr>
        <w:spacing w:after="0" w:line="240" w:lineRule="auto"/>
        <w:jc w:val="both"/>
        <w:rPr>
          <w:rFonts w:cstheme="minorHAnsi"/>
          <w:sz w:val="24"/>
          <w:szCs w:val="24"/>
        </w:rPr>
      </w:pPr>
      <w:r w:rsidRPr="008301B5">
        <w:rPr>
          <w:rFonts w:cstheme="minorHAnsi"/>
          <w:b/>
          <w:sz w:val="24"/>
          <w:szCs w:val="24"/>
        </w:rPr>
        <w:t>16.3.2.</w:t>
      </w:r>
      <w:r w:rsidRPr="008301B5">
        <w:rPr>
          <w:rFonts w:cstheme="minorHAnsi"/>
          <w:sz w:val="24"/>
          <w:szCs w:val="24"/>
        </w:rPr>
        <w:t xml:space="preserve"> deixou de executar as atividades contratadas, ou não as executou com a qualidade mínima exigida;</w:t>
      </w:r>
    </w:p>
    <w:p w:rsidR="00135D45" w:rsidRPr="008301B5" w:rsidRDefault="00135D45" w:rsidP="008301B5">
      <w:pPr>
        <w:spacing w:after="0" w:line="240" w:lineRule="auto"/>
        <w:jc w:val="both"/>
        <w:rPr>
          <w:rFonts w:cstheme="minorHAnsi"/>
          <w:sz w:val="24"/>
          <w:szCs w:val="24"/>
        </w:rPr>
      </w:pPr>
      <w:r w:rsidRPr="008301B5">
        <w:rPr>
          <w:rFonts w:cstheme="minorHAnsi"/>
          <w:b/>
          <w:sz w:val="24"/>
          <w:szCs w:val="24"/>
        </w:rPr>
        <w:t>16.3.3.</w:t>
      </w:r>
      <w:r w:rsidRPr="008301B5">
        <w:rPr>
          <w:rFonts w:cstheme="minorHAnsi"/>
          <w:sz w:val="24"/>
          <w:szCs w:val="24"/>
        </w:rPr>
        <w:t xml:space="preserve"> deixou de utilizar os materiais e recursos humanos exigidos para a execução do serviço, ou utilizou-os com qualidade ou quantidade inferior à demandada.</w:t>
      </w:r>
    </w:p>
    <w:tbl>
      <w:tblPr>
        <w:tblStyle w:val="Tabelacomgrade"/>
        <w:tblW w:w="0" w:type="auto"/>
        <w:shd w:val="clear" w:color="auto" w:fill="FFFF00"/>
        <w:tblLook w:val="04A0" w:firstRow="1" w:lastRow="0" w:firstColumn="1" w:lastColumn="0" w:noHBand="0" w:noVBand="1"/>
      </w:tblPr>
      <w:tblGrid>
        <w:gridCol w:w="9628"/>
      </w:tblGrid>
      <w:tr w:rsidR="00C247FC" w:rsidRPr="008301B5" w:rsidTr="00C247FC">
        <w:tc>
          <w:tcPr>
            <w:tcW w:w="9778" w:type="dxa"/>
            <w:shd w:val="clear" w:color="auto" w:fill="FFFF00"/>
          </w:tcPr>
          <w:p w:rsidR="00C247FC" w:rsidRPr="008301B5" w:rsidRDefault="00C247FC"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O item 16.2.1.</w:t>
            </w:r>
            <w:r w:rsidR="00300118" w:rsidRPr="008301B5">
              <w:rPr>
                <w:rFonts w:eastAsia="Times New Roman" w:cstheme="minorHAnsi"/>
                <w:sz w:val="16"/>
                <w:szCs w:val="16"/>
              </w:rPr>
              <w:t xml:space="preserve"> se relaciona com o Anexo II – IMR, onde foi estabelecido que a principal </w:t>
            </w:r>
            <w:r w:rsidR="001F7D7A" w:rsidRPr="008301B5">
              <w:rPr>
                <w:rFonts w:eastAsia="Times New Roman" w:cstheme="minorHAnsi"/>
                <w:sz w:val="16"/>
                <w:szCs w:val="16"/>
              </w:rPr>
              <w:t>métrica é o tempo para a resolução dos problemas apontados.</w:t>
            </w:r>
          </w:p>
        </w:tc>
      </w:tr>
    </w:tbl>
    <w:p w:rsidR="007B472A" w:rsidRPr="008301B5" w:rsidRDefault="007B472A" w:rsidP="008301B5">
      <w:pPr>
        <w:spacing w:after="0" w:line="240" w:lineRule="auto"/>
        <w:jc w:val="both"/>
        <w:rPr>
          <w:rFonts w:cstheme="minorHAnsi"/>
          <w:color w:val="FF0000"/>
          <w:sz w:val="24"/>
          <w:szCs w:val="24"/>
          <w:highlight w:val="yellow"/>
          <w:u w:val="single"/>
        </w:rPr>
      </w:pPr>
    </w:p>
    <w:p w:rsidR="001151EC" w:rsidRPr="008301B5" w:rsidRDefault="001151EC"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1</w:t>
      </w:r>
      <w:r w:rsidR="007B472A" w:rsidRPr="008301B5">
        <w:rPr>
          <w:rFonts w:eastAsia="Times New Roman" w:cstheme="minorHAnsi"/>
          <w:b/>
          <w:color w:val="000000"/>
          <w:sz w:val="24"/>
          <w:szCs w:val="24"/>
        </w:rPr>
        <w:t>7</w:t>
      </w:r>
      <w:r w:rsidRPr="008301B5">
        <w:rPr>
          <w:rFonts w:eastAsia="Times New Roman" w:cstheme="minorHAnsi"/>
          <w:b/>
          <w:color w:val="000000"/>
          <w:sz w:val="24"/>
          <w:szCs w:val="24"/>
        </w:rPr>
        <w:t>. DO RECEBIMENTO E ACEITAÇÃO DO OBJETO</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lastRenderedPageBreak/>
        <w:t>1</w:t>
      </w:r>
      <w:r w:rsidR="007B472A" w:rsidRPr="008301B5">
        <w:rPr>
          <w:rFonts w:cstheme="minorHAnsi"/>
          <w:b/>
          <w:iCs/>
          <w:sz w:val="24"/>
          <w:szCs w:val="24"/>
        </w:rPr>
        <w:t>7</w:t>
      </w:r>
      <w:r w:rsidRPr="008301B5">
        <w:rPr>
          <w:rFonts w:cstheme="minorHAnsi"/>
          <w:b/>
          <w:iCs/>
          <w:sz w:val="24"/>
          <w:szCs w:val="24"/>
        </w:rPr>
        <w:t>.1.</w:t>
      </w:r>
      <w:r w:rsidRPr="008301B5">
        <w:rPr>
          <w:rFonts w:cstheme="minorHAnsi"/>
          <w:iCs/>
          <w:sz w:val="24"/>
          <w:szCs w:val="24"/>
        </w:rPr>
        <w:t xml:space="preserve"> A emissão da Nota Fiscal/Fatura deve ser precedida do recebimento definitivo dos serviços, nos termos abaixo.</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.2.</w:t>
      </w:r>
      <w:r w:rsidRPr="008301B5">
        <w:rPr>
          <w:rFonts w:cstheme="minorHAnsi"/>
          <w:iCs/>
          <w:sz w:val="24"/>
          <w:szCs w:val="24"/>
        </w:rPr>
        <w:t xml:space="preserve"> No</w:t>
      </w:r>
      <w:r w:rsidRPr="008301B5">
        <w:rPr>
          <w:rFonts w:cstheme="minorHAnsi"/>
          <w:color w:val="000000"/>
          <w:sz w:val="24"/>
          <w:szCs w:val="24"/>
        </w:rPr>
        <w:t xml:space="preserve"> prazo de até </w:t>
      </w:r>
      <w:r w:rsidRPr="005B6AB3">
        <w:rPr>
          <w:rFonts w:cstheme="minorHAnsi"/>
          <w:b/>
          <w:color w:val="3333FF"/>
          <w:sz w:val="24"/>
          <w:szCs w:val="24"/>
        </w:rPr>
        <w:t>5 dias corridos</w:t>
      </w:r>
      <w:r w:rsidR="00C829BD" w:rsidRPr="005B6AB3">
        <w:rPr>
          <w:rFonts w:cstheme="minorHAnsi"/>
          <w:i/>
          <w:color w:val="3333FF"/>
          <w:sz w:val="24"/>
          <w:szCs w:val="24"/>
        </w:rPr>
        <w:t xml:space="preserve"> </w:t>
      </w:r>
      <w:r w:rsidRPr="008301B5">
        <w:rPr>
          <w:rFonts w:cstheme="minorHAnsi"/>
          <w:color w:val="000000"/>
          <w:sz w:val="24"/>
          <w:szCs w:val="24"/>
        </w:rPr>
        <w:t xml:space="preserve">do adimplemento da parcela, a CONTRATADA deverá entregar toda a documentação comprobatória do cumprimento da obrigação contratual;  </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.3.</w:t>
      </w:r>
      <w:r w:rsidRPr="008301B5">
        <w:rPr>
          <w:rFonts w:cstheme="minorHAnsi"/>
          <w:iCs/>
          <w:sz w:val="24"/>
          <w:szCs w:val="24"/>
        </w:rPr>
        <w:t xml:space="preserve"> </w:t>
      </w:r>
      <w:r w:rsidRPr="008301B5">
        <w:rPr>
          <w:rFonts w:cstheme="minorHAnsi"/>
          <w:sz w:val="24"/>
          <w:szCs w:val="24"/>
        </w:rPr>
        <w:t>O recebimento provisório será realizado pelo</w:t>
      </w:r>
      <w:r w:rsidRPr="005B6AB3">
        <w:rPr>
          <w:rFonts w:cstheme="minorHAnsi"/>
          <w:b/>
          <w:color w:val="3333FF"/>
          <w:sz w:val="24"/>
          <w:szCs w:val="24"/>
        </w:rPr>
        <w:t xml:space="preserve"> fiscal técnico</w:t>
      </w:r>
      <w:r w:rsidR="00C829BD" w:rsidRPr="005B6AB3">
        <w:rPr>
          <w:rFonts w:cstheme="minorHAnsi"/>
          <w:b/>
          <w:color w:val="3333FF"/>
          <w:sz w:val="24"/>
          <w:szCs w:val="24"/>
        </w:rPr>
        <w:t xml:space="preserve"> </w:t>
      </w:r>
      <w:r w:rsidRPr="005B6AB3">
        <w:rPr>
          <w:rFonts w:cstheme="minorHAnsi"/>
          <w:b/>
          <w:color w:val="3333FF"/>
          <w:sz w:val="24"/>
          <w:szCs w:val="24"/>
        </w:rPr>
        <w:t xml:space="preserve">e setorial ou pela equipe de fiscalização </w:t>
      </w:r>
      <w:r w:rsidRPr="008301B5">
        <w:rPr>
          <w:rFonts w:cstheme="minorHAnsi"/>
          <w:sz w:val="24"/>
          <w:szCs w:val="24"/>
        </w:rPr>
        <w:t>após a entrega da documentação acima, da seguinte forma:</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.3.1.</w:t>
      </w:r>
      <w:r w:rsidRPr="008301B5">
        <w:rPr>
          <w:rFonts w:cstheme="minorHAnsi"/>
          <w:iCs/>
          <w:sz w:val="24"/>
          <w:szCs w:val="24"/>
        </w:rPr>
        <w:t xml:space="preserve"> </w:t>
      </w:r>
      <w:r w:rsidRPr="008301B5">
        <w:rPr>
          <w:rFonts w:cstheme="minorHAnsi"/>
          <w:sz w:val="24"/>
          <w:szCs w:val="24"/>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.3.1.1.</w:t>
      </w:r>
      <w:r w:rsidRPr="008301B5">
        <w:rPr>
          <w:rFonts w:cstheme="minorHAnsi"/>
          <w:iCs/>
          <w:sz w:val="24"/>
          <w:szCs w:val="24"/>
        </w:rPr>
        <w:t xml:space="preserve"> </w:t>
      </w:r>
      <w:r w:rsidRPr="008301B5">
        <w:rPr>
          <w:rFonts w:cstheme="minorHAnsi"/>
          <w:sz w:val="24"/>
          <w:szCs w:val="24"/>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1151EC" w:rsidRPr="008301B5" w:rsidRDefault="001151EC" w:rsidP="008301B5">
      <w:pPr>
        <w:spacing w:after="0" w:line="240" w:lineRule="auto"/>
        <w:jc w:val="both"/>
        <w:rPr>
          <w:rFonts w:cstheme="minorHAnsi"/>
          <w:color w:val="000000"/>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.3.1.2.</w:t>
      </w:r>
      <w:r w:rsidRPr="008301B5">
        <w:rPr>
          <w:rFonts w:cstheme="minorHAnsi"/>
          <w:iCs/>
          <w:sz w:val="24"/>
          <w:szCs w:val="24"/>
        </w:rPr>
        <w:t xml:space="preserve"> </w:t>
      </w:r>
      <w:r w:rsidRPr="008301B5">
        <w:rPr>
          <w:rFonts w:cstheme="minorHAnsi"/>
          <w:color w:val="000000"/>
          <w:sz w:val="24"/>
          <w:szCs w:val="24"/>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1151EC" w:rsidRPr="008301B5" w:rsidRDefault="001151EC" w:rsidP="008301B5">
      <w:pPr>
        <w:spacing w:after="0" w:line="240" w:lineRule="auto"/>
        <w:jc w:val="both"/>
        <w:rPr>
          <w:rFonts w:cstheme="minorHAnsi"/>
          <w:color w:val="000000"/>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.3.1.3.</w:t>
      </w:r>
      <w:r w:rsidRPr="008301B5">
        <w:rPr>
          <w:rFonts w:cstheme="minorHAnsi"/>
          <w:iCs/>
          <w:sz w:val="24"/>
          <w:szCs w:val="24"/>
        </w:rPr>
        <w:t xml:space="preserve"> </w:t>
      </w:r>
      <w:r w:rsidRPr="008301B5">
        <w:rPr>
          <w:rFonts w:cstheme="minorHAnsi"/>
          <w:color w:val="000000"/>
          <w:sz w:val="24"/>
          <w:szCs w:val="24"/>
        </w:rPr>
        <w:t>O recebimento provisório também ficará sujeito, quando cabível, à conclusão de todos os testes de campo e à entrega dos Manuais e Instruções exigíveis.</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.3.2. </w:t>
      </w:r>
      <w:r w:rsidRPr="008301B5">
        <w:rPr>
          <w:rFonts w:cstheme="minorHAnsi"/>
          <w:color w:val="000000"/>
          <w:sz w:val="24"/>
          <w:szCs w:val="24"/>
        </w:rPr>
        <w:t xml:space="preserve">No prazo de até </w:t>
      </w:r>
      <w:r w:rsidRPr="005B6AB3">
        <w:rPr>
          <w:rFonts w:cstheme="minorHAnsi"/>
          <w:b/>
          <w:color w:val="3333FF"/>
          <w:sz w:val="24"/>
          <w:szCs w:val="24"/>
        </w:rPr>
        <w:t>10 dias corridos</w:t>
      </w:r>
      <w:r w:rsidRPr="005B6AB3">
        <w:rPr>
          <w:rFonts w:cstheme="minorHAnsi"/>
          <w:i/>
          <w:color w:val="3333FF"/>
          <w:sz w:val="24"/>
          <w:szCs w:val="24"/>
        </w:rPr>
        <w:t xml:space="preserve"> </w:t>
      </w:r>
      <w:r w:rsidRPr="008301B5">
        <w:rPr>
          <w:rFonts w:cstheme="minorHAnsi"/>
          <w:color w:val="000000"/>
          <w:sz w:val="24"/>
          <w:szCs w:val="24"/>
        </w:rPr>
        <w:t xml:space="preserve">a partir do recebimento dos documentos da CONTRATADA, cada fiscal ou a equipe de fiscalização deverá elaborar Relatório Circunstanciado em consonância com suas atribuições, e encaminhá-lo ao gestor do contrato. </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.3.2.1. </w:t>
      </w:r>
      <w:r w:rsidRPr="008301B5">
        <w:rPr>
          <w:rFonts w:cstheme="minorHAnsi"/>
          <w:sz w:val="24"/>
          <w:szCs w:val="24"/>
        </w:rPr>
        <w:t xml:space="preserve">quando a fiscalização for exercida por um único servidor, o relatório circunstanciado </w:t>
      </w:r>
      <w:r w:rsidRPr="008301B5">
        <w:rPr>
          <w:rFonts w:cstheme="minorHAnsi"/>
          <w:color w:val="000000"/>
          <w:sz w:val="24"/>
          <w:szCs w:val="24"/>
        </w:rPr>
        <w:t>deverá</w:t>
      </w:r>
      <w:r w:rsidRPr="008301B5">
        <w:rPr>
          <w:rFonts w:cstheme="minorHAnsi"/>
          <w:sz w:val="24"/>
          <w:szCs w:val="24"/>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.3.2.2. </w:t>
      </w:r>
      <w:r w:rsidRPr="008301B5">
        <w:rPr>
          <w:rFonts w:cstheme="minorHAnsi"/>
          <w:sz w:val="24"/>
          <w:szCs w:val="24"/>
        </w:rPr>
        <w:t xml:space="preserve">Será considerado como ocorrido o recebimento provisório com a entrega do relatório circunstanciado ou, em havendo mais de um a ser feito, com a entrega do último. </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.3.2.2.1. </w:t>
      </w:r>
      <w:r w:rsidRPr="008301B5">
        <w:rPr>
          <w:rFonts w:cstheme="minorHAnsi"/>
          <w:color w:val="000000" w:themeColor="text1"/>
          <w:sz w:val="24"/>
          <w:szCs w:val="24"/>
        </w:rPr>
        <w:t>Na hipótese de a verificação a que se refere o parágrafo anterior não ser procedida tempestivamente, reputar-se-á como realizada, consumando-se o recebimento provisório no dia do esgotamento do prazo.</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.4. </w:t>
      </w:r>
      <w:r w:rsidRPr="008301B5">
        <w:rPr>
          <w:rFonts w:cstheme="minorHAnsi"/>
          <w:color w:val="000000"/>
          <w:sz w:val="24"/>
          <w:szCs w:val="24"/>
        </w:rPr>
        <w:t xml:space="preserve">No </w:t>
      </w:r>
      <w:r w:rsidRPr="008301B5">
        <w:rPr>
          <w:rFonts w:cstheme="minorHAnsi"/>
          <w:iCs/>
          <w:sz w:val="24"/>
          <w:szCs w:val="24"/>
        </w:rPr>
        <w:t>prazo</w:t>
      </w:r>
      <w:r w:rsidRPr="008301B5">
        <w:rPr>
          <w:rFonts w:cstheme="minorHAnsi"/>
          <w:color w:val="000000"/>
          <w:sz w:val="24"/>
          <w:szCs w:val="24"/>
        </w:rPr>
        <w:t xml:space="preserve"> de até </w:t>
      </w:r>
      <w:r w:rsidRPr="005B6AB3">
        <w:rPr>
          <w:rFonts w:cstheme="minorHAnsi"/>
          <w:b/>
          <w:color w:val="3333FF"/>
          <w:sz w:val="24"/>
          <w:szCs w:val="24"/>
        </w:rPr>
        <w:t>10 (dez) dias corridos</w:t>
      </w:r>
      <w:r w:rsidR="00C829BD" w:rsidRPr="005B6AB3">
        <w:rPr>
          <w:rFonts w:cstheme="minorHAnsi"/>
          <w:i/>
          <w:color w:val="3333FF"/>
          <w:sz w:val="24"/>
          <w:szCs w:val="24"/>
        </w:rPr>
        <w:t xml:space="preserve"> </w:t>
      </w:r>
      <w:r w:rsidRPr="008301B5">
        <w:rPr>
          <w:rFonts w:cstheme="minorHAnsi"/>
          <w:color w:val="000000"/>
          <w:sz w:val="24"/>
          <w:szCs w:val="24"/>
        </w:rPr>
        <w:t xml:space="preserve">a partir do recebimento provisório dos serviços, o Gestor do Contrato deverá providenciar o recebimento definitivo, ato que concretiza o ateste da execução dos serviços, obedecendo as seguintes diretrizes: </w:t>
      </w:r>
    </w:p>
    <w:p w:rsidR="001151EC" w:rsidRPr="008301B5" w:rsidRDefault="001151EC" w:rsidP="008301B5">
      <w:pPr>
        <w:spacing w:after="0" w:line="240" w:lineRule="auto"/>
        <w:jc w:val="both"/>
        <w:rPr>
          <w:rFonts w:cstheme="minorHAnsi"/>
          <w:color w:val="000000"/>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.4.1. </w:t>
      </w:r>
      <w:r w:rsidRPr="008301B5">
        <w:rPr>
          <w:rFonts w:cstheme="minorHAnsi"/>
          <w:color w:val="000000"/>
          <w:sz w:val="24"/>
          <w:szCs w:val="24"/>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1151EC" w:rsidRPr="008301B5" w:rsidRDefault="001151EC" w:rsidP="008301B5">
      <w:pPr>
        <w:spacing w:after="0" w:line="240" w:lineRule="auto"/>
        <w:jc w:val="both"/>
        <w:rPr>
          <w:rFonts w:cstheme="minorHAnsi"/>
          <w:color w:val="000000"/>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.4.2. </w:t>
      </w:r>
      <w:r w:rsidRPr="008301B5">
        <w:rPr>
          <w:rFonts w:cstheme="minorHAnsi"/>
          <w:color w:val="000000"/>
          <w:sz w:val="24"/>
          <w:szCs w:val="24"/>
        </w:rPr>
        <w:t xml:space="preserve">Emitir Termo Circunstanciado para efeito de recebimento definitivo dos serviços prestados, com base nos relatórios e documentações apresentadas; e </w:t>
      </w:r>
    </w:p>
    <w:p w:rsidR="001151EC" w:rsidRPr="008301B5" w:rsidRDefault="001151EC"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.4.3. </w:t>
      </w:r>
      <w:r w:rsidRPr="008301B5">
        <w:rPr>
          <w:rFonts w:cstheme="minorHAnsi"/>
          <w:color w:val="000000"/>
          <w:sz w:val="24"/>
          <w:szCs w:val="24"/>
        </w:rPr>
        <w:t>Comunicar a empresa para que emita a Nota Fiscal ou Fatura, com o valor exato dimensionado pela fiscalização,</w:t>
      </w:r>
      <w:r w:rsidR="006A7B12" w:rsidRPr="008301B5">
        <w:rPr>
          <w:rFonts w:cstheme="minorHAnsi"/>
          <w:color w:val="000000"/>
          <w:sz w:val="24"/>
          <w:szCs w:val="24"/>
        </w:rPr>
        <w:t xml:space="preserve"> </w:t>
      </w:r>
      <w:r w:rsidRPr="008301B5">
        <w:rPr>
          <w:rFonts w:cstheme="minorHAnsi"/>
          <w:sz w:val="24"/>
          <w:szCs w:val="24"/>
        </w:rPr>
        <w:t>com base no Instrumento de Medição de Resultado (IMR), ou instrumento substituto.</w:t>
      </w:r>
    </w:p>
    <w:p w:rsidR="001151EC" w:rsidRPr="008301B5" w:rsidRDefault="001151EC"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.5. </w:t>
      </w:r>
      <w:r w:rsidRPr="008301B5">
        <w:rPr>
          <w:rFonts w:cstheme="minorHAnsi"/>
          <w:sz w:val="24"/>
          <w:szCs w:val="24"/>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rsidR="001151EC" w:rsidRPr="008301B5" w:rsidRDefault="001151EC" w:rsidP="008301B5">
      <w:pPr>
        <w:spacing w:after="0" w:line="240" w:lineRule="auto"/>
        <w:jc w:val="both"/>
        <w:rPr>
          <w:rFonts w:cstheme="minorHAnsi"/>
          <w:sz w:val="24"/>
          <w:szCs w:val="24"/>
        </w:rPr>
      </w:pPr>
      <w:r w:rsidRPr="008301B5">
        <w:rPr>
          <w:rFonts w:cstheme="minorHAnsi"/>
          <w:b/>
          <w:iCs/>
          <w:sz w:val="24"/>
          <w:szCs w:val="24"/>
        </w:rPr>
        <w:lastRenderedPageBreak/>
        <w:t>1</w:t>
      </w:r>
      <w:r w:rsidR="007B472A" w:rsidRPr="008301B5">
        <w:rPr>
          <w:rFonts w:cstheme="minorHAnsi"/>
          <w:b/>
          <w:iCs/>
          <w:sz w:val="24"/>
          <w:szCs w:val="24"/>
        </w:rPr>
        <w:t>7</w:t>
      </w:r>
      <w:r w:rsidRPr="008301B5">
        <w:rPr>
          <w:rFonts w:cstheme="minorHAnsi"/>
          <w:b/>
          <w:iCs/>
          <w:sz w:val="24"/>
          <w:szCs w:val="24"/>
        </w:rPr>
        <w:t xml:space="preserve">.6. </w:t>
      </w:r>
      <w:r w:rsidRPr="008301B5">
        <w:rPr>
          <w:rFonts w:cstheme="minorHAnsi"/>
          <w:sz w:val="24"/>
          <w:szCs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1151EC" w:rsidRPr="008301B5" w:rsidRDefault="001151EC" w:rsidP="008301B5">
      <w:pPr>
        <w:spacing w:after="0" w:line="240" w:lineRule="auto"/>
        <w:jc w:val="both"/>
        <w:rPr>
          <w:rFonts w:cstheme="minorHAnsi"/>
          <w:sz w:val="24"/>
          <w:szCs w:val="24"/>
        </w:rPr>
      </w:pPr>
    </w:p>
    <w:p w:rsidR="001151EC" w:rsidRPr="008301B5" w:rsidRDefault="00352C63" w:rsidP="008301B5">
      <w:pPr>
        <w:spacing w:after="0" w:line="240" w:lineRule="auto"/>
        <w:jc w:val="both"/>
        <w:rPr>
          <w:rFonts w:cstheme="minorHAnsi"/>
          <w:b/>
          <w:sz w:val="24"/>
          <w:szCs w:val="24"/>
        </w:rPr>
      </w:pPr>
      <w:r w:rsidRPr="008301B5">
        <w:rPr>
          <w:rFonts w:cstheme="minorHAnsi"/>
          <w:b/>
          <w:sz w:val="24"/>
          <w:szCs w:val="24"/>
        </w:rPr>
        <w:t>1</w:t>
      </w:r>
      <w:r w:rsidR="007B472A" w:rsidRPr="008301B5">
        <w:rPr>
          <w:rFonts w:cstheme="minorHAnsi"/>
          <w:b/>
          <w:sz w:val="24"/>
          <w:szCs w:val="24"/>
        </w:rPr>
        <w:t>8</w:t>
      </w:r>
      <w:r w:rsidRPr="008301B5">
        <w:rPr>
          <w:rFonts w:cstheme="minorHAnsi"/>
          <w:b/>
          <w:sz w:val="24"/>
          <w:szCs w:val="24"/>
        </w:rPr>
        <w:t xml:space="preserve">. </w:t>
      </w:r>
      <w:r w:rsidR="001151EC" w:rsidRPr="008301B5">
        <w:rPr>
          <w:rFonts w:cstheme="minorHAnsi"/>
          <w:b/>
          <w:sz w:val="24"/>
          <w:szCs w:val="24"/>
        </w:rPr>
        <w:t>DO PAGAMENTO</w:t>
      </w:r>
    </w:p>
    <w:p w:rsidR="001151EC" w:rsidRPr="008301B5" w:rsidRDefault="00352C63" w:rsidP="008301B5">
      <w:pPr>
        <w:spacing w:after="0" w:line="240" w:lineRule="auto"/>
        <w:jc w:val="both"/>
        <w:rPr>
          <w:rFonts w:cstheme="minorHAnsi"/>
          <w:iCs/>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1</w:t>
      </w:r>
      <w:r w:rsidRPr="008301B5">
        <w:rPr>
          <w:rFonts w:cstheme="minorHAnsi"/>
          <w:b/>
          <w:color w:val="000000" w:themeColor="text1"/>
          <w:sz w:val="24"/>
          <w:szCs w:val="24"/>
        </w:rPr>
        <w:t>.</w:t>
      </w:r>
      <w:r w:rsidRPr="008301B5">
        <w:rPr>
          <w:rFonts w:cstheme="minorHAnsi"/>
          <w:color w:val="000000" w:themeColor="text1"/>
          <w:sz w:val="24"/>
          <w:szCs w:val="24"/>
        </w:rPr>
        <w:t xml:space="preserve"> </w:t>
      </w:r>
      <w:r w:rsidR="001151EC" w:rsidRPr="008301B5">
        <w:rPr>
          <w:rFonts w:cstheme="minorHAnsi"/>
          <w:iCs/>
          <w:sz w:val="24"/>
          <w:szCs w:val="24"/>
        </w:rPr>
        <w:t>A emissão da Nota Fiscal/Fatura será precedida do recebimento definitivo do serviço, conforme este Termo de Referência</w:t>
      </w:r>
      <w:r w:rsidR="007B472A" w:rsidRPr="008301B5">
        <w:rPr>
          <w:rFonts w:cstheme="minorHAnsi"/>
          <w:iCs/>
          <w:sz w:val="24"/>
          <w:szCs w:val="24"/>
        </w:rPr>
        <w:t>.</w:t>
      </w:r>
    </w:p>
    <w:p w:rsidR="007B472A" w:rsidRPr="008301B5" w:rsidRDefault="007B472A" w:rsidP="008301B5">
      <w:pPr>
        <w:spacing w:after="0" w:line="240" w:lineRule="auto"/>
        <w:jc w:val="both"/>
        <w:rPr>
          <w:rFonts w:cstheme="minorHAnsi"/>
          <w:sz w:val="24"/>
          <w:szCs w:val="24"/>
        </w:rPr>
      </w:pPr>
      <w:r w:rsidRPr="008301B5">
        <w:rPr>
          <w:rFonts w:cstheme="minorHAnsi"/>
          <w:b/>
          <w:color w:val="000000" w:themeColor="text1"/>
          <w:sz w:val="24"/>
          <w:szCs w:val="24"/>
        </w:rPr>
        <w:t>18.2.</w:t>
      </w:r>
      <w:r w:rsidRPr="008301B5">
        <w:rPr>
          <w:rFonts w:cstheme="minorHAnsi"/>
          <w:color w:val="000000" w:themeColor="text1"/>
          <w:sz w:val="24"/>
          <w:szCs w:val="24"/>
        </w:rPr>
        <w:t xml:space="preserve"> </w:t>
      </w:r>
      <w:r w:rsidRPr="008301B5">
        <w:rPr>
          <w:rFonts w:cstheme="minorHAnsi"/>
          <w:sz w:val="24"/>
          <w:szCs w:val="24"/>
        </w:rPr>
        <w:t xml:space="preserve">Quando houver glosa parcial dos serviços, a contratante deverá comunicar a empresa para que emita a nota </w:t>
      </w:r>
      <w:r w:rsidRPr="008301B5">
        <w:rPr>
          <w:rFonts w:cstheme="minorHAnsi"/>
          <w:iCs/>
          <w:sz w:val="24"/>
          <w:szCs w:val="24"/>
        </w:rPr>
        <w:t>fiscal</w:t>
      </w:r>
      <w:r w:rsidRPr="008301B5">
        <w:rPr>
          <w:rFonts w:cstheme="minorHAnsi"/>
          <w:sz w:val="24"/>
          <w:szCs w:val="24"/>
        </w:rPr>
        <w:t xml:space="preserve"> ou fatura com o valor exato dimensionado. </w:t>
      </w:r>
    </w:p>
    <w:p w:rsidR="007B472A" w:rsidRPr="008301B5" w:rsidRDefault="007B472A" w:rsidP="008301B5">
      <w:pPr>
        <w:spacing w:after="0" w:line="240" w:lineRule="auto"/>
        <w:jc w:val="both"/>
        <w:rPr>
          <w:rFonts w:eastAsia="Arial" w:cstheme="minorHAnsi"/>
          <w:sz w:val="24"/>
          <w:szCs w:val="24"/>
        </w:rPr>
      </w:pPr>
      <w:r w:rsidRPr="008301B5">
        <w:rPr>
          <w:rFonts w:cstheme="minorHAnsi"/>
          <w:b/>
          <w:color w:val="000000" w:themeColor="text1"/>
          <w:sz w:val="24"/>
          <w:szCs w:val="24"/>
        </w:rPr>
        <w:t>18.3.</w:t>
      </w:r>
      <w:r w:rsidRPr="008301B5">
        <w:rPr>
          <w:rFonts w:cstheme="minorHAnsi"/>
          <w:color w:val="000000" w:themeColor="text1"/>
          <w:sz w:val="24"/>
          <w:szCs w:val="24"/>
        </w:rPr>
        <w:t xml:space="preserve"> O </w:t>
      </w:r>
      <w:r w:rsidRPr="008301B5">
        <w:rPr>
          <w:rFonts w:cstheme="minorHAnsi"/>
          <w:sz w:val="24"/>
          <w:szCs w:val="24"/>
        </w:rPr>
        <w:t>pagamento</w:t>
      </w:r>
      <w:r w:rsidRPr="008301B5">
        <w:rPr>
          <w:rFonts w:cstheme="minorHAnsi"/>
          <w:color w:val="000000" w:themeColor="text1"/>
          <w:sz w:val="24"/>
          <w:szCs w:val="24"/>
        </w:rPr>
        <w:t xml:space="preserve"> será efetuado pela Contratante no prazo </w:t>
      </w:r>
      <w:r w:rsidRPr="005B6AB3">
        <w:rPr>
          <w:rFonts w:cstheme="minorHAnsi"/>
          <w:b/>
          <w:color w:val="3333FF"/>
          <w:sz w:val="24"/>
          <w:szCs w:val="24"/>
        </w:rPr>
        <w:t>máximo de 30 (trinta)</w:t>
      </w:r>
      <w:r w:rsidRPr="005B6AB3">
        <w:rPr>
          <w:rFonts w:cstheme="minorHAnsi"/>
          <w:color w:val="3333FF"/>
          <w:sz w:val="24"/>
          <w:szCs w:val="24"/>
        </w:rPr>
        <w:t xml:space="preserve"> </w:t>
      </w:r>
      <w:r w:rsidRPr="008301B5">
        <w:rPr>
          <w:rFonts w:cstheme="minorHAnsi"/>
          <w:color w:val="000000" w:themeColor="text1"/>
          <w:sz w:val="24"/>
          <w:szCs w:val="24"/>
        </w:rPr>
        <w:t xml:space="preserve">dias, contados do recebimento da Nota Fiscal/Fatura. </w:t>
      </w:r>
    </w:p>
    <w:p w:rsidR="007B472A" w:rsidRPr="008301B5" w:rsidRDefault="007B472A"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18.3.1.</w:t>
      </w:r>
      <w:r w:rsidRPr="008301B5">
        <w:rPr>
          <w:rFonts w:cstheme="minorHAnsi"/>
          <w:color w:val="000000" w:themeColor="text1"/>
          <w:sz w:val="24"/>
          <w:szCs w:val="24"/>
        </w:rPr>
        <w:t xml:space="preserve"> </w:t>
      </w:r>
      <w:r w:rsidRPr="008301B5">
        <w:rPr>
          <w:rFonts w:cstheme="minorHAnsi"/>
          <w:color w:val="000000"/>
          <w:sz w:val="24"/>
          <w:szCs w:val="24"/>
        </w:rPr>
        <w:t xml:space="preserve">Os </w:t>
      </w:r>
      <w:r w:rsidRPr="008301B5">
        <w:rPr>
          <w:rFonts w:cstheme="minorHAnsi"/>
          <w:sz w:val="24"/>
          <w:szCs w:val="24"/>
        </w:rPr>
        <w:t xml:space="preserve">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w:t>
      </w:r>
      <w:r w:rsidRPr="008301B5">
        <w:rPr>
          <w:rFonts w:cstheme="minorHAnsi"/>
          <w:color w:val="000000"/>
          <w:sz w:val="24"/>
          <w:szCs w:val="24"/>
        </w:rPr>
        <w:t>de 1993.</w:t>
      </w:r>
    </w:p>
    <w:p w:rsidR="001151EC" w:rsidRPr="008301B5" w:rsidRDefault="00352C63"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4</w:t>
      </w:r>
      <w:r w:rsidRPr="008301B5">
        <w:rPr>
          <w:rFonts w:cstheme="minorHAnsi"/>
          <w:b/>
          <w:color w:val="000000" w:themeColor="text1"/>
          <w:sz w:val="24"/>
          <w:szCs w:val="24"/>
        </w:rPr>
        <w:t>.</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rsidR="001151EC" w:rsidRPr="008301B5" w:rsidRDefault="00352C63"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4</w:t>
      </w:r>
      <w:r w:rsidRPr="008301B5">
        <w:rPr>
          <w:rFonts w:cstheme="minorHAnsi"/>
          <w:b/>
          <w:color w:val="000000" w:themeColor="text1"/>
          <w:sz w:val="24"/>
          <w:szCs w:val="24"/>
        </w:rPr>
        <w:t>.1.</w:t>
      </w:r>
      <w:r w:rsidRPr="008301B5">
        <w:rPr>
          <w:rFonts w:cstheme="minorHAnsi"/>
          <w:color w:val="000000" w:themeColor="text1"/>
          <w:sz w:val="24"/>
          <w:szCs w:val="24"/>
        </w:rPr>
        <w:t xml:space="preserve"> </w:t>
      </w:r>
      <w:r w:rsidR="001151EC" w:rsidRPr="008301B5">
        <w:rPr>
          <w:rFonts w:cstheme="minorHAnsi"/>
          <w:color w:val="000000"/>
          <w:sz w:val="24"/>
          <w:szCs w:val="24"/>
        </w:rPr>
        <w:t>Constatando-se, junto ao SICAF, a situação de irregularidade do fornecedor contratado, deverão ser tomadas as providências previstas no do art. 31 da Instrução Normativa nº 3, de 26 de abril de 2018.</w:t>
      </w:r>
    </w:p>
    <w:p w:rsidR="001151EC" w:rsidRPr="008301B5" w:rsidRDefault="00352C63" w:rsidP="008301B5">
      <w:pPr>
        <w:spacing w:after="0" w:line="240" w:lineRule="auto"/>
        <w:jc w:val="both"/>
        <w:rPr>
          <w:rFonts w:cstheme="minorHAnsi"/>
          <w:color w:val="000000" w:themeColor="text1"/>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O setor competente para proceder o pagamento deve verificar se a Nota Fiscal ou Fatura apresentada expressa os elementos necessários e essenciais do documento, tais como: </w:t>
      </w:r>
    </w:p>
    <w:p w:rsidR="001151EC" w:rsidRPr="008301B5" w:rsidRDefault="00D40B32"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.1.</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o prazo de validade; </w:t>
      </w:r>
    </w:p>
    <w:p w:rsidR="001151EC" w:rsidRPr="008301B5" w:rsidRDefault="00D40B32"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.2.</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a data da emissão; </w:t>
      </w:r>
    </w:p>
    <w:p w:rsidR="001151EC" w:rsidRPr="008301B5" w:rsidRDefault="00D40B32"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.3.</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os dados do contrato e do órgão contratante; </w:t>
      </w:r>
    </w:p>
    <w:p w:rsidR="001151EC" w:rsidRPr="008301B5" w:rsidRDefault="00D40B32"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.4.</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o período de prestação dos serviços; </w:t>
      </w:r>
    </w:p>
    <w:p w:rsidR="001151EC" w:rsidRPr="008301B5" w:rsidRDefault="00D40B32"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.5.</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o valor a pagar; e </w:t>
      </w:r>
    </w:p>
    <w:p w:rsidR="001151EC" w:rsidRPr="008301B5" w:rsidRDefault="00D40B32"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.6.</w:t>
      </w:r>
      <w:r w:rsidRPr="008301B5">
        <w:rPr>
          <w:rFonts w:cstheme="minorHAnsi"/>
          <w:color w:val="000000" w:themeColor="text1"/>
          <w:sz w:val="24"/>
          <w:szCs w:val="24"/>
        </w:rPr>
        <w:t xml:space="preserve"> </w:t>
      </w:r>
      <w:r w:rsidR="001151EC" w:rsidRPr="008301B5">
        <w:rPr>
          <w:rFonts w:cstheme="minorHAnsi"/>
          <w:color w:val="000000"/>
          <w:sz w:val="24"/>
          <w:szCs w:val="24"/>
        </w:rPr>
        <w:t>eventual destaque do valor de retenções tributárias cabíveis.</w:t>
      </w:r>
    </w:p>
    <w:p w:rsidR="001151EC" w:rsidRPr="008301B5" w:rsidRDefault="00D40B32"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w:t>
      </w:r>
      <w:r w:rsidR="007B472A" w:rsidRPr="008301B5">
        <w:rPr>
          <w:rFonts w:cstheme="minorHAnsi"/>
          <w:b/>
          <w:iCs/>
          <w:sz w:val="24"/>
          <w:szCs w:val="24"/>
        </w:rPr>
        <w:t>6</w:t>
      </w:r>
      <w:r w:rsidRPr="008301B5">
        <w:rPr>
          <w:rFonts w:cstheme="minorHAnsi"/>
          <w:b/>
          <w:iCs/>
          <w:sz w:val="24"/>
          <w:szCs w:val="24"/>
        </w:rPr>
        <w:t>.</w:t>
      </w:r>
      <w:r w:rsidRPr="008301B5">
        <w:rPr>
          <w:rFonts w:cstheme="minorHAnsi"/>
          <w:iCs/>
          <w:sz w:val="24"/>
          <w:szCs w:val="24"/>
        </w:rPr>
        <w:t xml:space="preserve"> </w:t>
      </w:r>
      <w:r w:rsidR="001151EC" w:rsidRPr="008301B5">
        <w:rPr>
          <w:rFonts w:cstheme="minorHAnsi"/>
          <w:iCs/>
          <w:sz w:val="24"/>
          <w:szCs w:val="24"/>
        </w:rPr>
        <w:t xml:space="preserve">Havendo erro </w:t>
      </w:r>
      <w:r w:rsidR="001151EC" w:rsidRPr="008301B5">
        <w:rPr>
          <w:rFonts w:cstheme="minorHAnsi"/>
          <w:color w:val="000000"/>
          <w:sz w:val="24"/>
          <w:szCs w:val="24"/>
        </w:rPr>
        <w:t>na</w:t>
      </w:r>
      <w:r w:rsidR="001151EC" w:rsidRPr="008301B5">
        <w:rPr>
          <w:rFonts w:cstheme="minorHAnsi"/>
          <w:iCs/>
          <w:sz w:val="24"/>
          <w:szCs w:val="24"/>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1151EC" w:rsidRPr="008301B5" w:rsidRDefault="00D40B32"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.7.</w:t>
      </w:r>
      <w:r w:rsidRPr="008301B5">
        <w:rPr>
          <w:rFonts w:cstheme="minorHAnsi"/>
          <w:iCs/>
          <w:sz w:val="24"/>
          <w:szCs w:val="24"/>
        </w:rPr>
        <w:t xml:space="preserve"> </w:t>
      </w:r>
      <w:r w:rsidR="001151EC" w:rsidRPr="008301B5">
        <w:rPr>
          <w:rFonts w:cstheme="minorHAnsi"/>
          <w:sz w:val="24"/>
          <w:szCs w:val="24"/>
        </w:rPr>
        <w:t>Será considerada data do pagamento o dia em que constar como emitida a ordem bancária para pagamento.</w:t>
      </w:r>
    </w:p>
    <w:p w:rsidR="001151EC" w:rsidRPr="008301B5" w:rsidRDefault="00D40B32"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w:t>
      </w:r>
      <w:r w:rsidR="00AC0F4D" w:rsidRPr="008301B5">
        <w:rPr>
          <w:rFonts w:cstheme="minorHAnsi"/>
          <w:b/>
          <w:iCs/>
          <w:sz w:val="24"/>
          <w:szCs w:val="24"/>
        </w:rPr>
        <w:t>8</w:t>
      </w:r>
      <w:r w:rsidRPr="008301B5">
        <w:rPr>
          <w:rFonts w:cstheme="minorHAnsi"/>
          <w:b/>
          <w:iCs/>
          <w:sz w:val="24"/>
          <w:szCs w:val="24"/>
        </w:rPr>
        <w:t>.</w:t>
      </w:r>
      <w:r w:rsidRPr="008301B5">
        <w:rPr>
          <w:rFonts w:cstheme="minorHAnsi"/>
          <w:iCs/>
          <w:sz w:val="24"/>
          <w:szCs w:val="24"/>
        </w:rPr>
        <w:t xml:space="preserve"> </w:t>
      </w:r>
      <w:r w:rsidR="001151EC" w:rsidRPr="008301B5">
        <w:rPr>
          <w:rFonts w:cstheme="minorHAnsi"/>
          <w:sz w:val="24"/>
          <w:szCs w:val="24"/>
        </w:rPr>
        <w:t xml:space="preserve">Antes de cada pagamento à contratada, será realizada consulta ao SICAF para verificar a manutenção das condições de habilitação exigidas no edital. </w:t>
      </w:r>
    </w:p>
    <w:p w:rsidR="001151EC" w:rsidRPr="008301B5" w:rsidRDefault="00AC0F4D"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.9.</w:t>
      </w:r>
      <w:r w:rsidRPr="008301B5">
        <w:rPr>
          <w:rFonts w:cstheme="minorHAnsi"/>
          <w:iCs/>
          <w:sz w:val="24"/>
          <w:szCs w:val="24"/>
        </w:rPr>
        <w:t xml:space="preserve"> </w:t>
      </w:r>
      <w:r w:rsidR="001151EC" w:rsidRPr="008301B5">
        <w:rPr>
          <w:rFonts w:cstheme="minorHAnsi"/>
          <w:sz w:val="24"/>
          <w:szCs w:val="24"/>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1151EC" w:rsidRPr="008301B5" w:rsidRDefault="00AC0F4D"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.1</w:t>
      </w:r>
      <w:r w:rsidR="007B472A" w:rsidRPr="008301B5">
        <w:rPr>
          <w:rFonts w:cstheme="minorHAnsi"/>
          <w:b/>
          <w:iCs/>
          <w:sz w:val="24"/>
          <w:szCs w:val="24"/>
        </w:rPr>
        <w:t>0</w:t>
      </w:r>
      <w:r w:rsidRPr="008301B5">
        <w:rPr>
          <w:rFonts w:cstheme="minorHAnsi"/>
          <w:b/>
          <w:iCs/>
          <w:sz w:val="24"/>
          <w:szCs w:val="24"/>
        </w:rPr>
        <w:t>.</w:t>
      </w:r>
      <w:r w:rsidRPr="008301B5">
        <w:rPr>
          <w:rFonts w:cstheme="minorHAnsi"/>
          <w:iCs/>
          <w:sz w:val="24"/>
          <w:szCs w:val="24"/>
        </w:rPr>
        <w:t xml:space="preserve"> </w:t>
      </w:r>
      <w:r w:rsidR="001151EC" w:rsidRPr="008301B5">
        <w:rPr>
          <w:rFonts w:cstheme="minorHAnsi"/>
          <w:sz w:val="24"/>
          <w:szCs w:val="24"/>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w:t>
      </w:r>
      <w:r w:rsidRPr="008301B5">
        <w:rPr>
          <w:rFonts w:cstheme="minorHAnsi"/>
          <w:sz w:val="24"/>
          <w:szCs w:val="24"/>
        </w:rPr>
        <w:t xml:space="preserve"> recebimento de seus créditos. </w:t>
      </w:r>
    </w:p>
    <w:p w:rsidR="001151EC" w:rsidRPr="008301B5" w:rsidRDefault="00AC0F4D" w:rsidP="008301B5">
      <w:pPr>
        <w:spacing w:after="0" w:line="240" w:lineRule="auto"/>
        <w:jc w:val="both"/>
        <w:rPr>
          <w:rFonts w:cstheme="minorHAnsi"/>
          <w:sz w:val="24"/>
          <w:szCs w:val="24"/>
        </w:rPr>
      </w:pPr>
      <w:r w:rsidRPr="008301B5">
        <w:rPr>
          <w:rFonts w:cstheme="minorHAnsi"/>
          <w:b/>
          <w:iCs/>
          <w:sz w:val="24"/>
          <w:szCs w:val="24"/>
        </w:rPr>
        <w:lastRenderedPageBreak/>
        <w:t>1</w:t>
      </w:r>
      <w:r w:rsidR="007B472A" w:rsidRPr="008301B5">
        <w:rPr>
          <w:rFonts w:cstheme="minorHAnsi"/>
          <w:b/>
          <w:iCs/>
          <w:sz w:val="24"/>
          <w:szCs w:val="24"/>
        </w:rPr>
        <w:t>8</w:t>
      </w:r>
      <w:r w:rsidRPr="008301B5">
        <w:rPr>
          <w:rFonts w:cstheme="minorHAnsi"/>
          <w:b/>
          <w:iCs/>
          <w:sz w:val="24"/>
          <w:szCs w:val="24"/>
        </w:rPr>
        <w:t>.1</w:t>
      </w:r>
      <w:r w:rsidR="007B472A" w:rsidRPr="008301B5">
        <w:rPr>
          <w:rFonts w:cstheme="minorHAnsi"/>
          <w:b/>
          <w:iCs/>
          <w:sz w:val="24"/>
          <w:szCs w:val="24"/>
        </w:rPr>
        <w:t>1</w:t>
      </w:r>
      <w:r w:rsidRPr="008301B5">
        <w:rPr>
          <w:rFonts w:cstheme="minorHAnsi"/>
          <w:b/>
          <w:iCs/>
          <w:sz w:val="24"/>
          <w:szCs w:val="24"/>
        </w:rPr>
        <w:t>.</w:t>
      </w:r>
      <w:r w:rsidRPr="008301B5">
        <w:rPr>
          <w:rFonts w:cstheme="minorHAnsi"/>
          <w:iCs/>
          <w:sz w:val="24"/>
          <w:szCs w:val="24"/>
        </w:rPr>
        <w:t xml:space="preserve"> </w:t>
      </w:r>
      <w:r w:rsidR="001151EC" w:rsidRPr="008301B5">
        <w:rPr>
          <w:rFonts w:cstheme="minorHAnsi"/>
          <w:sz w:val="24"/>
          <w:szCs w:val="24"/>
        </w:rPr>
        <w:t xml:space="preserve">Persistindo a irregularidade, a contratante deverá adotar as medidas necessárias à rescisão contratual nos autos do processo administrativo correspondente, assegurada à contratada a ampla defesa. </w:t>
      </w:r>
    </w:p>
    <w:p w:rsidR="001151EC" w:rsidRPr="008301B5" w:rsidRDefault="00AC0F4D"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.1</w:t>
      </w:r>
      <w:r w:rsidR="007B472A" w:rsidRPr="008301B5">
        <w:rPr>
          <w:rFonts w:cstheme="minorHAnsi"/>
          <w:b/>
          <w:iCs/>
          <w:sz w:val="24"/>
          <w:szCs w:val="24"/>
        </w:rPr>
        <w:t>2</w:t>
      </w:r>
      <w:r w:rsidRPr="008301B5">
        <w:rPr>
          <w:rFonts w:cstheme="minorHAnsi"/>
          <w:b/>
          <w:iCs/>
          <w:sz w:val="24"/>
          <w:szCs w:val="24"/>
        </w:rPr>
        <w:t>.</w:t>
      </w:r>
      <w:r w:rsidRPr="008301B5">
        <w:rPr>
          <w:rFonts w:cstheme="minorHAnsi"/>
          <w:iCs/>
          <w:sz w:val="24"/>
          <w:szCs w:val="24"/>
        </w:rPr>
        <w:t xml:space="preserve"> </w:t>
      </w:r>
      <w:r w:rsidR="001151EC" w:rsidRPr="008301B5">
        <w:rPr>
          <w:rFonts w:cstheme="minorHAnsi"/>
          <w:sz w:val="24"/>
          <w:szCs w:val="24"/>
        </w:rPr>
        <w:t>Havendo a efetiva execução do objeto, os pagamentos serão realizados normalmente, até que se decida pela rescisão do contrato, caso a contratada não regularize sua situação junto ao SICAF</w:t>
      </w:r>
      <w:r w:rsidRPr="008301B5">
        <w:rPr>
          <w:rFonts w:cstheme="minorHAnsi"/>
          <w:sz w:val="24"/>
          <w:szCs w:val="24"/>
        </w:rPr>
        <w:t>.</w:t>
      </w:r>
    </w:p>
    <w:p w:rsidR="001151EC" w:rsidRPr="008301B5" w:rsidRDefault="00AC0F4D"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.1</w:t>
      </w:r>
      <w:r w:rsidR="007B472A" w:rsidRPr="008301B5">
        <w:rPr>
          <w:rFonts w:cstheme="minorHAnsi"/>
          <w:b/>
          <w:iCs/>
          <w:sz w:val="24"/>
          <w:szCs w:val="24"/>
        </w:rPr>
        <w:t>2</w:t>
      </w:r>
      <w:r w:rsidRPr="008301B5">
        <w:rPr>
          <w:rFonts w:cstheme="minorHAnsi"/>
          <w:b/>
          <w:iCs/>
          <w:sz w:val="24"/>
          <w:szCs w:val="24"/>
        </w:rPr>
        <w:t>.1.</w:t>
      </w:r>
      <w:r w:rsidRPr="008301B5">
        <w:rPr>
          <w:rFonts w:cstheme="minorHAnsi"/>
          <w:iCs/>
          <w:sz w:val="24"/>
          <w:szCs w:val="24"/>
        </w:rPr>
        <w:t xml:space="preserve"> </w:t>
      </w:r>
      <w:r w:rsidR="001151EC" w:rsidRPr="008301B5">
        <w:rPr>
          <w:rFonts w:cstheme="minorHAnsi"/>
          <w:sz w:val="24"/>
          <w:szCs w:val="24"/>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7B472A" w:rsidRPr="008301B5" w:rsidRDefault="00D01018" w:rsidP="008301B5">
      <w:pPr>
        <w:spacing w:after="0" w:line="240" w:lineRule="auto"/>
        <w:jc w:val="both"/>
        <w:rPr>
          <w:rFonts w:cstheme="minorHAnsi"/>
          <w:sz w:val="24"/>
          <w:szCs w:val="24"/>
          <w:lang w:eastAsia="en-US"/>
        </w:rPr>
      </w:pPr>
      <w:r w:rsidRPr="008301B5">
        <w:rPr>
          <w:rFonts w:cstheme="minorHAnsi"/>
          <w:b/>
          <w:iCs/>
          <w:sz w:val="24"/>
          <w:szCs w:val="24"/>
        </w:rPr>
        <w:t>18.13.</w:t>
      </w:r>
      <w:r w:rsidRPr="008301B5">
        <w:rPr>
          <w:rFonts w:cstheme="minorHAnsi"/>
          <w:iCs/>
          <w:sz w:val="24"/>
          <w:szCs w:val="24"/>
        </w:rPr>
        <w:t xml:space="preserve"> </w:t>
      </w:r>
      <w:r w:rsidR="007B472A" w:rsidRPr="008301B5">
        <w:rPr>
          <w:rFonts w:cstheme="minorHAnsi"/>
          <w:sz w:val="24"/>
          <w:szCs w:val="24"/>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7B472A" w:rsidRPr="008301B5" w:rsidRDefault="00D01018" w:rsidP="008301B5">
      <w:pPr>
        <w:spacing w:after="0" w:line="240" w:lineRule="auto"/>
        <w:jc w:val="both"/>
        <w:rPr>
          <w:rFonts w:cstheme="minorHAnsi"/>
          <w:sz w:val="24"/>
          <w:szCs w:val="24"/>
        </w:rPr>
      </w:pPr>
      <w:r w:rsidRPr="008301B5">
        <w:rPr>
          <w:rFonts w:cstheme="minorHAnsi"/>
          <w:b/>
          <w:iCs/>
          <w:sz w:val="24"/>
          <w:szCs w:val="24"/>
        </w:rPr>
        <w:t>18.14.</w:t>
      </w:r>
      <w:r w:rsidRPr="008301B5">
        <w:rPr>
          <w:rFonts w:cstheme="minorHAnsi"/>
          <w:iCs/>
          <w:sz w:val="24"/>
          <w:szCs w:val="24"/>
        </w:rPr>
        <w:t xml:space="preserve"> </w:t>
      </w:r>
      <w:r w:rsidR="007B472A" w:rsidRPr="008301B5">
        <w:rPr>
          <w:rFonts w:cstheme="minorHAnsi"/>
          <w:sz w:val="24"/>
          <w:szCs w:val="24"/>
        </w:rPr>
        <w:t>Quando do pagamento, será efetuada a retenção tributária prevista na legislação aplicável, em especial a prevista no artigo 31 da Lei 8.212, de 1993, nos termos do item 6 do Anexo XI da IN SEGES/MP n. 5/2017, quando couber.</w:t>
      </w:r>
    </w:p>
    <w:p w:rsidR="007B472A" w:rsidRPr="008301B5" w:rsidRDefault="00D01018" w:rsidP="008301B5">
      <w:pPr>
        <w:spacing w:after="0" w:line="240" w:lineRule="auto"/>
        <w:jc w:val="both"/>
        <w:rPr>
          <w:rFonts w:cstheme="minorHAnsi"/>
          <w:sz w:val="24"/>
          <w:szCs w:val="24"/>
        </w:rPr>
      </w:pPr>
      <w:r w:rsidRPr="008301B5">
        <w:rPr>
          <w:rFonts w:cstheme="minorHAnsi"/>
          <w:b/>
          <w:iCs/>
          <w:sz w:val="24"/>
          <w:szCs w:val="24"/>
        </w:rPr>
        <w:t>18.15.</w:t>
      </w:r>
      <w:r w:rsidRPr="008301B5">
        <w:rPr>
          <w:rFonts w:cstheme="minorHAnsi"/>
          <w:iCs/>
          <w:sz w:val="24"/>
          <w:szCs w:val="24"/>
        </w:rPr>
        <w:t xml:space="preserve"> </w:t>
      </w:r>
      <w:r w:rsidR="007B472A" w:rsidRPr="008301B5">
        <w:rPr>
          <w:rFonts w:cstheme="minorHAnsi"/>
          <w:sz w:val="24"/>
          <w:szCs w:val="24"/>
        </w:rPr>
        <w:t>É vedado o pagamento, a qualquer título, por serviços prestados, à empresa privada que tenha em seu quadro societário servidor público da ativa do órgão contratante, com fundamento na Lei de Diretrizes Orçamentárias vigente.</w:t>
      </w:r>
    </w:p>
    <w:p w:rsidR="007B472A" w:rsidRPr="008301B5" w:rsidRDefault="00D01018" w:rsidP="008301B5">
      <w:pPr>
        <w:spacing w:after="0" w:line="240" w:lineRule="auto"/>
        <w:jc w:val="both"/>
        <w:rPr>
          <w:rFonts w:cstheme="minorHAnsi"/>
          <w:sz w:val="24"/>
          <w:szCs w:val="24"/>
        </w:rPr>
      </w:pPr>
      <w:r w:rsidRPr="008301B5">
        <w:rPr>
          <w:rFonts w:cstheme="minorHAnsi"/>
          <w:b/>
          <w:iCs/>
          <w:sz w:val="24"/>
          <w:szCs w:val="24"/>
        </w:rPr>
        <w:t>18.16.</w:t>
      </w:r>
      <w:r w:rsidRPr="008301B5">
        <w:rPr>
          <w:rFonts w:cstheme="minorHAnsi"/>
          <w:iCs/>
          <w:sz w:val="24"/>
          <w:szCs w:val="24"/>
        </w:rPr>
        <w:t xml:space="preserve"> </w:t>
      </w:r>
      <w:r w:rsidR="007B472A" w:rsidRPr="008301B5">
        <w:rPr>
          <w:rFonts w:cstheme="minorHAnsi"/>
          <w:sz w:val="24"/>
          <w:szCs w:val="24"/>
        </w:rPr>
        <w:t>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207FFA" w:rsidRPr="008301B5" w:rsidRDefault="00207FFA" w:rsidP="008301B5">
      <w:pPr>
        <w:spacing w:after="0" w:line="240" w:lineRule="auto"/>
        <w:jc w:val="both"/>
        <w:rPr>
          <w:rFonts w:cstheme="minorHAnsi"/>
          <w:sz w:val="24"/>
          <w:szCs w:val="24"/>
        </w:rPr>
      </w:pPr>
    </w:p>
    <w:p w:rsidR="001151EC" w:rsidRPr="008301B5" w:rsidRDefault="001151EC" w:rsidP="008301B5">
      <w:pPr>
        <w:spacing w:after="0" w:line="240" w:lineRule="auto"/>
        <w:jc w:val="both"/>
        <w:rPr>
          <w:rFonts w:cstheme="minorHAnsi"/>
          <w:sz w:val="24"/>
          <w:szCs w:val="24"/>
        </w:rPr>
      </w:pPr>
      <w:r w:rsidRPr="008301B5">
        <w:rPr>
          <w:rFonts w:cstheme="minorHAnsi"/>
          <w:sz w:val="24"/>
          <w:szCs w:val="24"/>
        </w:rPr>
        <w:t>EM = I x N x VP, sendo:</w:t>
      </w:r>
    </w:p>
    <w:p w:rsidR="001151EC" w:rsidRPr="008301B5" w:rsidRDefault="001151EC" w:rsidP="008301B5">
      <w:pPr>
        <w:tabs>
          <w:tab w:val="left" w:pos="1701"/>
        </w:tabs>
        <w:spacing w:after="0" w:line="240" w:lineRule="auto"/>
        <w:jc w:val="both"/>
        <w:rPr>
          <w:rFonts w:cstheme="minorHAnsi"/>
          <w:snapToGrid w:val="0"/>
          <w:color w:val="000000"/>
          <w:sz w:val="24"/>
          <w:szCs w:val="24"/>
        </w:rPr>
      </w:pPr>
      <w:r w:rsidRPr="008301B5">
        <w:rPr>
          <w:rFonts w:cstheme="minorHAnsi"/>
          <w:snapToGrid w:val="0"/>
          <w:color w:val="000000"/>
          <w:sz w:val="24"/>
          <w:szCs w:val="24"/>
        </w:rPr>
        <w:t>EM = Encargos moratórios;</w:t>
      </w:r>
    </w:p>
    <w:p w:rsidR="001151EC" w:rsidRPr="008301B5" w:rsidRDefault="001151EC" w:rsidP="008301B5">
      <w:pPr>
        <w:tabs>
          <w:tab w:val="left" w:pos="1701"/>
        </w:tabs>
        <w:spacing w:after="0" w:line="240" w:lineRule="auto"/>
        <w:jc w:val="both"/>
        <w:rPr>
          <w:rFonts w:cstheme="minorHAnsi"/>
          <w:color w:val="000000"/>
          <w:sz w:val="24"/>
          <w:szCs w:val="24"/>
        </w:rPr>
      </w:pPr>
      <w:r w:rsidRPr="008301B5">
        <w:rPr>
          <w:rFonts w:cstheme="minorHAnsi"/>
          <w:color w:val="000000"/>
          <w:sz w:val="24"/>
          <w:szCs w:val="24"/>
        </w:rPr>
        <w:t>N = Número de dias entre a data prevista para o pagamento e a do efetivo pagamento;</w:t>
      </w:r>
    </w:p>
    <w:p w:rsidR="001151EC" w:rsidRPr="008301B5" w:rsidRDefault="001151EC" w:rsidP="008301B5">
      <w:pPr>
        <w:tabs>
          <w:tab w:val="left" w:pos="1701"/>
        </w:tabs>
        <w:spacing w:after="0" w:line="240" w:lineRule="auto"/>
        <w:jc w:val="both"/>
        <w:rPr>
          <w:rFonts w:cstheme="minorHAnsi"/>
          <w:color w:val="000000"/>
          <w:sz w:val="24"/>
          <w:szCs w:val="24"/>
        </w:rPr>
      </w:pPr>
      <w:r w:rsidRPr="008301B5">
        <w:rPr>
          <w:rFonts w:cstheme="minorHAnsi"/>
          <w:color w:val="000000"/>
          <w:sz w:val="24"/>
          <w:szCs w:val="24"/>
        </w:rPr>
        <w:t>VP = Valor da parcela a ser paga.</w:t>
      </w:r>
    </w:p>
    <w:p w:rsidR="001151EC" w:rsidRPr="008301B5" w:rsidRDefault="001151EC" w:rsidP="008301B5">
      <w:pPr>
        <w:tabs>
          <w:tab w:val="left" w:pos="1701"/>
        </w:tabs>
        <w:spacing w:after="0" w:line="240" w:lineRule="auto"/>
        <w:jc w:val="both"/>
        <w:rPr>
          <w:rFonts w:cstheme="minorHAnsi"/>
          <w:color w:val="000000"/>
          <w:sz w:val="24"/>
          <w:szCs w:val="24"/>
        </w:rPr>
      </w:pPr>
      <w:r w:rsidRPr="008301B5">
        <w:rPr>
          <w:rFonts w:cstheme="minorHAnsi"/>
          <w:snapToGrid w:val="0"/>
          <w:color w:val="000000"/>
          <w:sz w:val="24"/>
          <w:szCs w:val="24"/>
        </w:rPr>
        <w:t xml:space="preserve">I = Índice de compensação financeira = </w:t>
      </w:r>
      <w:r w:rsidRPr="008301B5">
        <w:rPr>
          <w:rFonts w:cstheme="minorHAnsi"/>
          <w:color w:val="000000"/>
          <w:sz w:val="24"/>
          <w:szCs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1151EC" w:rsidRPr="008301B5" w:rsidTr="00AC0F4D">
        <w:tc>
          <w:tcPr>
            <w:tcW w:w="2214" w:type="dxa"/>
            <w:vMerge w:val="restart"/>
            <w:vAlign w:val="center"/>
            <w:hideMark/>
          </w:tcPr>
          <w:p w:rsidR="001151EC" w:rsidRPr="008301B5" w:rsidRDefault="001151EC" w:rsidP="008301B5">
            <w:pPr>
              <w:tabs>
                <w:tab w:val="left" w:pos="1701"/>
              </w:tabs>
              <w:jc w:val="both"/>
              <w:rPr>
                <w:rFonts w:cstheme="minorHAnsi"/>
                <w:color w:val="000000"/>
                <w:sz w:val="24"/>
                <w:szCs w:val="24"/>
              </w:rPr>
            </w:pPr>
            <w:r w:rsidRPr="008301B5">
              <w:rPr>
                <w:rFonts w:cstheme="minorHAnsi"/>
                <w:color w:val="000000"/>
                <w:sz w:val="24"/>
                <w:szCs w:val="24"/>
              </w:rPr>
              <w:t>I = (TX)</w:t>
            </w:r>
          </w:p>
        </w:tc>
        <w:tc>
          <w:tcPr>
            <w:tcW w:w="446" w:type="dxa"/>
            <w:vMerge w:val="restart"/>
            <w:vAlign w:val="center"/>
            <w:hideMark/>
          </w:tcPr>
          <w:p w:rsidR="001151EC" w:rsidRPr="008301B5" w:rsidRDefault="001151EC" w:rsidP="008301B5">
            <w:pPr>
              <w:tabs>
                <w:tab w:val="left" w:pos="1701"/>
              </w:tabs>
              <w:jc w:val="both"/>
              <w:rPr>
                <w:rFonts w:cstheme="minorHAnsi"/>
                <w:color w:val="000000"/>
                <w:sz w:val="24"/>
                <w:szCs w:val="24"/>
              </w:rPr>
            </w:pPr>
            <w:r w:rsidRPr="008301B5">
              <w:rPr>
                <w:rFonts w:cstheme="minorHAnsi"/>
                <w:color w:val="000000"/>
                <w:sz w:val="24"/>
                <w:szCs w:val="24"/>
              </w:rPr>
              <w:t xml:space="preserve">I = </w:t>
            </w:r>
          </w:p>
        </w:tc>
        <w:tc>
          <w:tcPr>
            <w:tcW w:w="1276" w:type="dxa"/>
            <w:tcBorders>
              <w:top w:val="nil"/>
              <w:left w:val="nil"/>
              <w:bottom w:val="single" w:sz="4" w:space="0" w:color="auto"/>
              <w:right w:val="nil"/>
            </w:tcBorders>
            <w:hideMark/>
          </w:tcPr>
          <w:p w:rsidR="001151EC" w:rsidRPr="008301B5" w:rsidRDefault="001151EC" w:rsidP="008301B5">
            <w:pPr>
              <w:tabs>
                <w:tab w:val="left" w:pos="1701"/>
              </w:tabs>
              <w:jc w:val="both"/>
              <w:rPr>
                <w:rFonts w:cstheme="minorHAnsi"/>
                <w:color w:val="000000"/>
                <w:sz w:val="24"/>
                <w:szCs w:val="24"/>
              </w:rPr>
            </w:pPr>
            <w:r w:rsidRPr="008301B5">
              <w:rPr>
                <w:rFonts w:cstheme="minorHAnsi"/>
                <w:color w:val="000000"/>
                <w:sz w:val="24"/>
                <w:szCs w:val="24"/>
              </w:rPr>
              <w:t>( 6 / 100 )</w:t>
            </w:r>
          </w:p>
        </w:tc>
        <w:tc>
          <w:tcPr>
            <w:tcW w:w="4926" w:type="dxa"/>
            <w:vMerge w:val="restart"/>
            <w:vAlign w:val="center"/>
          </w:tcPr>
          <w:p w:rsidR="001151EC" w:rsidRPr="008301B5" w:rsidRDefault="001151EC" w:rsidP="008301B5">
            <w:pPr>
              <w:tabs>
                <w:tab w:val="left" w:pos="1701"/>
              </w:tabs>
              <w:jc w:val="both"/>
              <w:rPr>
                <w:rFonts w:cstheme="minorHAnsi"/>
                <w:color w:val="000000"/>
                <w:sz w:val="24"/>
                <w:szCs w:val="24"/>
              </w:rPr>
            </w:pPr>
            <w:r w:rsidRPr="008301B5">
              <w:rPr>
                <w:rFonts w:cstheme="minorHAnsi"/>
                <w:color w:val="000000"/>
                <w:sz w:val="24"/>
                <w:szCs w:val="24"/>
              </w:rPr>
              <w:t>I = 0,00016438</w:t>
            </w:r>
          </w:p>
          <w:p w:rsidR="001151EC" w:rsidRPr="008301B5" w:rsidRDefault="001151EC" w:rsidP="008301B5">
            <w:pPr>
              <w:tabs>
                <w:tab w:val="left" w:pos="1701"/>
              </w:tabs>
              <w:jc w:val="both"/>
              <w:rPr>
                <w:rFonts w:cstheme="minorHAnsi"/>
                <w:color w:val="000000"/>
                <w:sz w:val="24"/>
                <w:szCs w:val="24"/>
              </w:rPr>
            </w:pPr>
            <w:r w:rsidRPr="008301B5">
              <w:rPr>
                <w:rFonts w:cstheme="minorHAnsi"/>
                <w:color w:val="000000"/>
                <w:sz w:val="24"/>
                <w:szCs w:val="24"/>
              </w:rPr>
              <w:t>TX = Percentual da taxa anual = 6%</w:t>
            </w:r>
          </w:p>
          <w:p w:rsidR="001151EC" w:rsidRPr="008301B5" w:rsidRDefault="001151EC" w:rsidP="008301B5">
            <w:pPr>
              <w:tabs>
                <w:tab w:val="left" w:pos="1701"/>
              </w:tabs>
              <w:jc w:val="both"/>
              <w:rPr>
                <w:rFonts w:cstheme="minorHAnsi"/>
                <w:color w:val="000000"/>
                <w:sz w:val="24"/>
                <w:szCs w:val="24"/>
              </w:rPr>
            </w:pPr>
          </w:p>
        </w:tc>
      </w:tr>
    </w:tbl>
    <w:p w:rsidR="001151EC" w:rsidRPr="008301B5" w:rsidRDefault="001151EC" w:rsidP="008301B5">
      <w:pPr>
        <w:spacing w:after="0" w:line="240" w:lineRule="auto"/>
        <w:jc w:val="both"/>
        <w:rPr>
          <w:rFonts w:cstheme="minorHAnsi"/>
          <w:b/>
          <w:sz w:val="24"/>
          <w:szCs w:val="24"/>
        </w:rPr>
      </w:pPr>
    </w:p>
    <w:p w:rsidR="00D75174" w:rsidRPr="008301B5" w:rsidRDefault="00264230" w:rsidP="008301B5">
      <w:pPr>
        <w:spacing w:after="0" w:line="240" w:lineRule="auto"/>
        <w:jc w:val="both"/>
        <w:rPr>
          <w:rFonts w:cstheme="minorHAnsi"/>
          <w:b/>
          <w:sz w:val="24"/>
          <w:szCs w:val="24"/>
        </w:rPr>
      </w:pPr>
      <w:r w:rsidRPr="008301B5">
        <w:rPr>
          <w:rFonts w:cstheme="minorHAnsi"/>
          <w:b/>
          <w:sz w:val="24"/>
          <w:szCs w:val="24"/>
        </w:rPr>
        <w:t>1</w:t>
      </w:r>
      <w:r w:rsidR="00D01018" w:rsidRPr="008301B5">
        <w:rPr>
          <w:rFonts w:cstheme="minorHAnsi"/>
          <w:b/>
          <w:sz w:val="24"/>
          <w:szCs w:val="24"/>
        </w:rPr>
        <w:t>9</w:t>
      </w:r>
      <w:r w:rsidRPr="008301B5">
        <w:rPr>
          <w:rFonts w:cstheme="minorHAnsi"/>
          <w:b/>
          <w:sz w:val="24"/>
          <w:szCs w:val="24"/>
        </w:rPr>
        <w:t xml:space="preserve">. </w:t>
      </w:r>
      <w:r w:rsidR="00D75174" w:rsidRPr="008301B5">
        <w:rPr>
          <w:rFonts w:cstheme="minorHAnsi"/>
          <w:b/>
          <w:sz w:val="24"/>
          <w:szCs w:val="24"/>
        </w:rPr>
        <w:t>REAJUSTE</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.1.</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 xml:space="preserve">Os preços </w:t>
      </w:r>
      <w:r w:rsidR="00D01018" w:rsidRPr="008301B5">
        <w:rPr>
          <w:rFonts w:eastAsia="Times New Roman" w:cstheme="minorHAnsi"/>
          <w:color w:val="000000"/>
          <w:sz w:val="24"/>
          <w:szCs w:val="24"/>
        </w:rPr>
        <w:t xml:space="preserve">inicialmente contratados </w:t>
      </w:r>
      <w:r w:rsidR="00D75174" w:rsidRPr="008301B5">
        <w:rPr>
          <w:rFonts w:eastAsia="Times New Roman" w:cstheme="minorHAnsi"/>
          <w:color w:val="000000"/>
          <w:sz w:val="24"/>
          <w:szCs w:val="24"/>
        </w:rPr>
        <w:t>são fixos e irreajustáveis no prazo de um ano contado da data limite para a apresentação das propostas.</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w:t>
      </w:r>
      <w:r w:rsidR="00D01018" w:rsidRPr="008301B5">
        <w:rPr>
          <w:rFonts w:eastAsia="Times New Roman" w:cstheme="minorHAnsi"/>
          <w:b/>
          <w:color w:val="000000"/>
          <w:sz w:val="24"/>
          <w:szCs w:val="24"/>
        </w:rPr>
        <w:t>2</w:t>
      </w:r>
      <w:r w:rsidRPr="008301B5">
        <w:rPr>
          <w:rFonts w:eastAsia="Times New Roman" w:cstheme="minorHAnsi"/>
          <w:b/>
          <w:color w:val="000000"/>
          <w:sz w:val="24"/>
          <w:szCs w:val="24"/>
        </w:rPr>
        <w:t>.</w:t>
      </w:r>
      <w:r w:rsidRPr="008301B5">
        <w:rPr>
          <w:rFonts w:eastAsia="Times New Roman" w:cstheme="minorHAnsi"/>
          <w:color w:val="000000"/>
          <w:sz w:val="24"/>
          <w:szCs w:val="24"/>
        </w:rPr>
        <w:t xml:space="preserve"> </w:t>
      </w:r>
      <w:r w:rsidR="00D01018" w:rsidRPr="008301B5">
        <w:rPr>
          <w:rFonts w:eastAsia="Times New Roman" w:cstheme="minorHAnsi"/>
          <w:color w:val="000000"/>
          <w:sz w:val="24"/>
          <w:szCs w:val="24"/>
        </w:rPr>
        <w:t>Após o interregno de um ano, e independentemente de pedido da CONTRATADA, os preços iniciais serão reajustados, mediante a aplicação, pela CONTRATANTE, d</w:t>
      </w:r>
      <w:r w:rsidR="00D75174" w:rsidRPr="008301B5">
        <w:rPr>
          <w:rFonts w:eastAsia="Times New Roman" w:cstheme="minorHAnsi"/>
          <w:color w:val="000000"/>
          <w:sz w:val="24"/>
          <w:szCs w:val="24"/>
        </w:rPr>
        <w:t>o índice</w:t>
      </w:r>
      <w:r w:rsidRPr="005B6AB3">
        <w:rPr>
          <w:rFonts w:eastAsia="Times New Roman" w:cstheme="minorHAnsi"/>
          <w:color w:val="3333FF"/>
          <w:sz w:val="24"/>
          <w:szCs w:val="24"/>
        </w:rPr>
        <w:t xml:space="preserve"> </w:t>
      </w:r>
      <w:r w:rsidR="00D75174" w:rsidRPr="005B6AB3">
        <w:rPr>
          <w:rFonts w:eastAsia="Times New Roman" w:cstheme="minorHAnsi"/>
          <w:b/>
          <w:iCs/>
          <w:color w:val="3333FF"/>
          <w:sz w:val="24"/>
          <w:szCs w:val="24"/>
          <w:u w:val="single"/>
        </w:rPr>
        <w:t>IPCA</w:t>
      </w:r>
      <w:r w:rsidRPr="005B6AB3">
        <w:rPr>
          <w:rFonts w:eastAsia="Times New Roman" w:cstheme="minorHAnsi"/>
          <w:iCs/>
          <w:color w:val="3333FF"/>
          <w:sz w:val="24"/>
          <w:szCs w:val="24"/>
          <w:u w:val="single"/>
        </w:rPr>
        <w:t xml:space="preserve"> </w:t>
      </w:r>
      <w:r w:rsidR="00032681" w:rsidRPr="005B6AB3">
        <w:rPr>
          <w:rFonts w:cstheme="minorHAnsi"/>
          <w:b/>
          <w:color w:val="3333FF"/>
          <w:sz w:val="24"/>
          <w:szCs w:val="24"/>
          <w:u w:val="single"/>
        </w:rPr>
        <w:t>– índice Nacional de Preços ao Consumidor Amplo</w:t>
      </w:r>
      <w:r w:rsidR="00032681" w:rsidRPr="005B6AB3">
        <w:rPr>
          <w:rFonts w:eastAsia="Times New Roman" w:cstheme="minorHAnsi"/>
          <w:color w:val="3333FF"/>
          <w:sz w:val="24"/>
          <w:szCs w:val="24"/>
        </w:rPr>
        <w:t xml:space="preserve"> </w:t>
      </w:r>
      <w:r w:rsidR="00D75174" w:rsidRPr="008301B5">
        <w:rPr>
          <w:rFonts w:eastAsia="Times New Roman" w:cstheme="minorHAnsi"/>
          <w:color w:val="000000"/>
          <w:sz w:val="24"/>
          <w:szCs w:val="24"/>
        </w:rPr>
        <w:t>exclusivamente para as obrigações iniciadas e concluídas após a ocorrência da anualidade</w:t>
      </w:r>
      <w:r w:rsidR="00D01018" w:rsidRPr="008301B5">
        <w:rPr>
          <w:rFonts w:eastAsia="Times New Roman" w:cstheme="minorHAnsi"/>
          <w:color w:val="000000"/>
          <w:sz w:val="24"/>
          <w:szCs w:val="24"/>
        </w:rPr>
        <w:t>, com base na seguinte fórmula (art. 5º do Decreto nº 1.054, de 1997):</w:t>
      </w:r>
    </w:p>
    <w:p w:rsidR="00D01018" w:rsidRPr="008301B5" w:rsidRDefault="00D01018" w:rsidP="008301B5">
      <w:pPr>
        <w:spacing w:after="0" w:line="240" w:lineRule="auto"/>
        <w:jc w:val="both"/>
        <w:rPr>
          <w:rFonts w:cstheme="minorHAnsi"/>
          <w:b/>
          <w:sz w:val="24"/>
          <w:szCs w:val="24"/>
        </w:rPr>
      </w:pPr>
      <w:r w:rsidRPr="008301B5">
        <w:rPr>
          <w:rFonts w:cstheme="minorHAnsi"/>
          <w:b/>
          <w:sz w:val="24"/>
          <w:szCs w:val="24"/>
        </w:rPr>
        <w:t xml:space="preserve">R = V (I – </w:t>
      </w:r>
      <w:proofErr w:type="spellStart"/>
      <w:r w:rsidRPr="008301B5">
        <w:rPr>
          <w:rFonts w:cstheme="minorHAnsi"/>
          <w:b/>
          <w:sz w:val="24"/>
          <w:szCs w:val="24"/>
        </w:rPr>
        <w:t>Iº</w:t>
      </w:r>
      <w:proofErr w:type="spellEnd"/>
      <w:r w:rsidRPr="008301B5">
        <w:rPr>
          <w:rFonts w:cstheme="minorHAnsi"/>
          <w:b/>
          <w:sz w:val="24"/>
          <w:szCs w:val="24"/>
        </w:rPr>
        <w:t xml:space="preserve">) / </w:t>
      </w:r>
      <w:proofErr w:type="spellStart"/>
      <w:r w:rsidRPr="008301B5">
        <w:rPr>
          <w:rFonts w:cstheme="minorHAnsi"/>
          <w:b/>
          <w:sz w:val="24"/>
          <w:szCs w:val="24"/>
        </w:rPr>
        <w:t>Iº</w:t>
      </w:r>
      <w:proofErr w:type="spellEnd"/>
      <w:r w:rsidRPr="008301B5">
        <w:rPr>
          <w:rFonts w:cstheme="minorHAnsi"/>
          <w:b/>
          <w:sz w:val="24"/>
          <w:szCs w:val="24"/>
        </w:rPr>
        <w:t>, onde:</w:t>
      </w:r>
    </w:p>
    <w:p w:rsidR="00D01018" w:rsidRPr="008301B5" w:rsidRDefault="00D01018" w:rsidP="008301B5">
      <w:pPr>
        <w:spacing w:after="0" w:line="240" w:lineRule="auto"/>
        <w:jc w:val="both"/>
        <w:rPr>
          <w:rFonts w:cstheme="minorHAnsi"/>
          <w:b/>
          <w:sz w:val="24"/>
          <w:szCs w:val="24"/>
        </w:rPr>
      </w:pPr>
      <w:r w:rsidRPr="008301B5">
        <w:rPr>
          <w:rFonts w:cstheme="minorHAnsi"/>
          <w:b/>
          <w:sz w:val="24"/>
          <w:szCs w:val="24"/>
        </w:rPr>
        <w:t>R = Valor do reajuste procurado;</w:t>
      </w:r>
    </w:p>
    <w:p w:rsidR="00D01018" w:rsidRPr="008301B5" w:rsidRDefault="00D01018" w:rsidP="008301B5">
      <w:pPr>
        <w:spacing w:after="0" w:line="240" w:lineRule="auto"/>
        <w:jc w:val="both"/>
        <w:rPr>
          <w:rFonts w:cstheme="minorHAnsi"/>
          <w:b/>
          <w:sz w:val="24"/>
          <w:szCs w:val="24"/>
        </w:rPr>
      </w:pPr>
      <w:r w:rsidRPr="008301B5">
        <w:rPr>
          <w:rFonts w:cstheme="minorHAnsi"/>
          <w:b/>
          <w:sz w:val="24"/>
          <w:szCs w:val="24"/>
        </w:rPr>
        <w:t>V = Valor contratual a ser reajustado;</w:t>
      </w:r>
    </w:p>
    <w:p w:rsidR="00D01018" w:rsidRPr="008301B5" w:rsidRDefault="00D01018" w:rsidP="008301B5">
      <w:pPr>
        <w:spacing w:after="0" w:line="240" w:lineRule="auto"/>
        <w:jc w:val="both"/>
        <w:rPr>
          <w:rFonts w:cstheme="minorHAnsi"/>
          <w:b/>
          <w:sz w:val="24"/>
          <w:szCs w:val="24"/>
        </w:rPr>
      </w:pPr>
      <w:proofErr w:type="spellStart"/>
      <w:r w:rsidRPr="008301B5">
        <w:rPr>
          <w:rFonts w:cstheme="minorHAnsi"/>
          <w:b/>
          <w:sz w:val="24"/>
          <w:szCs w:val="24"/>
        </w:rPr>
        <w:t>Iº</w:t>
      </w:r>
      <w:proofErr w:type="spellEnd"/>
      <w:r w:rsidRPr="008301B5">
        <w:rPr>
          <w:rFonts w:cstheme="minorHAnsi"/>
          <w:b/>
          <w:sz w:val="24"/>
          <w:szCs w:val="24"/>
        </w:rPr>
        <w:t xml:space="preserve"> = índice inicial - refere-se ao índice de custos ou de preços correspondente à data fixada para entrega da proposta na licitação;</w:t>
      </w:r>
    </w:p>
    <w:p w:rsidR="00D01018" w:rsidRPr="008301B5" w:rsidRDefault="00D01018" w:rsidP="008301B5">
      <w:pPr>
        <w:spacing w:after="0" w:line="240" w:lineRule="auto"/>
        <w:jc w:val="both"/>
        <w:rPr>
          <w:rFonts w:cstheme="minorHAnsi"/>
          <w:b/>
          <w:sz w:val="24"/>
          <w:szCs w:val="24"/>
        </w:rPr>
      </w:pPr>
      <w:r w:rsidRPr="008301B5">
        <w:rPr>
          <w:rFonts w:cstheme="minorHAnsi"/>
          <w:b/>
          <w:sz w:val="24"/>
          <w:szCs w:val="24"/>
        </w:rPr>
        <w:t>I = Índice relativo ao mês do reajustamento;</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lastRenderedPageBreak/>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w:t>
      </w:r>
      <w:r w:rsidR="00D01018" w:rsidRPr="008301B5">
        <w:rPr>
          <w:rFonts w:eastAsia="Times New Roman" w:cstheme="minorHAnsi"/>
          <w:b/>
          <w:color w:val="000000"/>
          <w:sz w:val="24"/>
          <w:szCs w:val="24"/>
        </w:rPr>
        <w:t>3</w:t>
      </w:r>
      <w:r w:rsidRPr="008301B5">
        <w:rPr>
          <w:rFonts w:eastAsia="Times New Roman" w:cstheme="minorHAnsi"/>
          <w:b/>
          <w:color w:val="000000"/>
          <w:sz w:val="24"/>
          <w:szCs w:val="24"/>
        </w:rPr>
        <w:t>.</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Nos reajustes subsequentes ao primeiro, o interregno mínimo de um ano será contado a partir dos efeitos financeiros do último reajuste.</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w:t>
      </w:r>
      <w:r w:rsidR="00D01018" w:rsidRPr="008301B5">
        <w:rPr>
          <w:rFonts w:eastAsia="Times New Roman" w:cstheme="minorHAnsi"/>
          <w:b/>
          <w:color w:val="000000"/>
          <w:sz w:val="24"/>
          <w:szCs w:val="24"/>
        </w:rPr>
        <w:t>4</w:t>
      </w:r>
      <w:r w:rsidRPr="008301B5">
        <w:rPr>
          <w:rFonts w:eastAsia="Times New Roman" w:cstheme="minorHAnsi"/>
          <w:b/>
          <w:color w:val="000000"/>
          <w:sz w:val="24"/>
          <w:szCs w:val="24"/>
        </w:rPr>
        <w:t>.</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w:t>
      </w:r>
      <w:r w:rsidR="00D01018" w:rsidRPr="008301B5">
        <w:rPr>
          <w:rFonts w:eastAsia="Times New Roman" w:cstheme="minorHAnsi"/>
          <w:b/>
          <w:color w:val="000000"/>
          <w:sz w:val="24"/>
          <w:szCs w:val="24"/>
        </w:rPr>
        <w:t>5</w:t>
      </w:r>
      <w:r w:rsidRPr="008301B5">
        <w:rPr>
          <w:rFonts w:eastAsia="Times New Roman" w:cstheme="minorHAnsi"/>
          <w:b/>
          <w:color w:val="000000"/>
          <w:sz w:val="24"/>
          <w:szCs w:val="24"/>
        </w:rPr>
        <w:t>.</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Nas aferições finais, o índice utilizado para reajuste será, obrigatoriamente, o definitivo.</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w:t>
      </w:r>
      <w:r w:rsidR="00D01018" w:rsidRPr="008301B5">
        <w:rPr>
          <w:rFonts w:eastAsia="Times New Roman" w:cstheme="minorHAnsi"/>
          <w:b/>
          <w:color w:val="000000"/>
          <w:sz w:val="24"/>
          <w:szCs w:val="24"/>
        </w:rPr>
        <w:t>6</w:t>
      </w:r>
      <w:r w:rsidRPr="008301B5">
        <w:rPr>
          <w:rFonts w:eastAsia="Times New Roman" w:cstheme="minorHAnsi"/>
          <w:b/>
          <w:color w:val="000000"/>
          <w:sz w:val="24"/>
          <w:szCs w:val="24"/>
        </w:rPr>
        <w:t>.</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Caso o índice estabelecido para reajustamento venha a ser extinto ou de qualquer forma não possa mais ser utilizado, será adotado, em substituição, o que vier a ser determinado pela legislação então em vigor.</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w:t>
      </w:r>
      <w:r w:rsidR="00D01018" w:rsidRPr="008301B5">
        <w:rPr>
          <w:rFonts w:eastAsia="Times New Roman" w:cstheme="minorHAnsi"/>
          <w:b/>
          <w:color w:val="000000"/>
          <w:sz w:val="24"/>
          <w:szCs w:val="24"/>
        </w:rPr>
        <w:t>7</w:t>
      </w:r>
      <w:r w:rsidRPr="008301B5">
        <w:rPr>
          <w:rFonts w:eastAsia="Times New Roman" w:cstheme="minorHAnsi"/>
          <w:b/>
          <w:color w:val="000000"/>
          <w:sz w:val="24"/>
          <w:szCs w:val="24"/>
        </w:rPr>
        <w:t>.</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Na ausência de previsão legal quanto ao índice substituto, as partes elegerão novo índice oficial, para reajustamento do preço do valor remanescente, por meio de termo aditivo.</w:t>
      </w:r>
    </w:p>
    <w:p w:rsidR="00D75174" w:rsidRPr="008301B5" w:rsidRDefault="00D01018"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19.8</w:t>
      </w:r>
      <w:r w:rsidR="00622412" w:rsidRPr="008301B5">
        <w:rPr>
          <w:rFonts w:eastAsia="Times New Roman" w:cstheme="minorHAnsi"/>
          <w:b/>
          <w:color w:val="000000"/>
          <w:sz w:val="24"/>
          <w:szCs w:val="24"/>
        </w:rPr>
        <w:t>.</w:t>
      </w:r>
      <w:r w:rsidR="00622412"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O reajuste será realizado por apostilamento.</w:t>
      </w:r>
    </w:p>
    <w:tbl>
      <w:tblPr>
        <w:tblStyle w:val="Tabelacomgrade"/>
        <w:tblW w:w="0" w:type="auto"/>
        <w:shd w:val="clear" w:color="auto" w:fill="FFFF00"/>
        <w:tblLook w:val="04A0" w:firstRow="1" w:lastRow="0" w:firstColumn="1" w:lastColumn="0" w:noHBand="0" w:noVBand="1"/>
      </w:tblPr>
      <w:tblGrid>
        <w:gridCol w:w="9628"/>
      </w:tblGrid>
      <w:tr w:rsidR="00935C3A" w:rsidRPr="008301B5" w:rsidTr="00935C3A">
        <w:tc>
          <w:tcPr>
            <w:tcW w:w="9778" w:type="dxa"/>
            <w:shd w:val="clear" w:color="auto" w:fill="FFFF00"/>
          </w:tcPr>
          <w:p w:rsidR="00935C3A" w:rsidRPr="008301B5" w:rsidRDefault="00935C3A" w:rsidP="008301B5">
            <w:pPr>
              <w:ind w:right="120"/>
              <w:jc w:val="both"/>
              <w:rPr>
                <w:rFonts w:eastAsia="Times New Roman" w:cstheme="minorHAnsi"/>
                <w:color w:val="000000"/>
                <w:sz w:val="16"/>
                <w:szCs w:val="16"/>
              </w:rPr>
            </w:pPr>
            <w:r w:rsidRPr="008301B5">
              <w:rPr>
                <w:rFonts w:eastAsia="Times New Roman" w:cstheme="minorHAnsi"/>
                <w:b/>
                <w:color w:val="000000"/>
                <w:sz w:val="16"/>
                <w:szCs w:val="16"/>
              </w:rPr>
              <w:t xml:space="preserve">Nota Explicativa: </w:t>
            </w:r>
            <w:r w:rsidR="00981B1A" w:rsidRPr="008301B5">
              <w:rPr>
                <w:rFonts w:eastAsia="Times New Roman" w:cstheme="minorHAnsi"/>
                <w:color w:val="000000"/>
                <w:sz w:val="16"/>
                <w:szCs w:val="16"/>
              </w:rPr>
              <w:t xml:space="preserve">O IPCA foi o Índice de correção escolhido por ser em 2022 o mais conservador, estando mais próximo da efetiva variação dos preços dos contratos </w:t>
            </w:r>
            <w:r w:rsidR="007821F9" w:rsidRPr="008301B5">
              <w:rPr>
                <w:rFonts w:eastAsia="Times New Roman" w:cstheme="minorHAnsi"/>
                <w:color w:val="000000"/>
                <w:sz w:val="16"/>
                <w:szCs w:val="16"/>
              </w:rPr>
              <w:t>de prestação de serviços comuns.</w:t>
            </w:r>
          </w:p>
        </w:tc>
      </w:tr>
    </w:tbl>
    <w:p w:rsidR="00622412" w:rsidRPr="008301B5" w:rsidRDefault="00622412" w:rsidP="008301B5">
      <w:pPr>
        <w:spacing w:after="0" w:line="240" w:lineRule="auto"/>
        <w:ind w:right="120"/>
        <w:jc w:val="both"/>
        <w:rPr>
          <w:rFonts w:eastAsia="Times New Roman" w:cstheme="minorHAnsi"/>
          <w:color w:val="000000"/>
          <w:sz w:val="24"/>
          <w:szCs w:val="24"/>
        </w:rPr>
      </w:pPr>
    </w:p>
    <w:p w:rsidR="00622412" w:rsidRPr="008301B5" w:rsidRDefault="00D01018"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20</w:t>
      </w:r>
      <w:r w:rsidR="00622412" w:rsidRPr="008301B5">
        <w:rPr>
          <w:rFonts w:eastAsia="Times New Roman" w:cstheme="minorHAnsi"/>
          <w:b/>
          <w:color w:val="000000"/>
          <w:sz w:val="24"/>
          <w:szCs w:val="24"/>
        </w:rPr>
        <w:t>. DA GARANTIA DA EXECUÇÃO</w:t>
      </w:r>
    </w:p>
    <w:p w:rsidR="00406C73" w:rsidRPr="00BD036E" w:rsidRDefault="00406C73" w:rsidP="00D63D96">
      <w:pPr>
        <w:spacing w:after="0" w:line="240" w:lineRule="auto"/>
        <w:jc w:val="both"/>
        <w:rPr>
          <w:rFonts w:cstheme="minorHAnsi"/>
          <w:sz w:val="24"/>
          <w:szCs w:val="24"/>
        </w:rPr>
      </w:pPr>
      <w:r w:rsidRPr="00BD036E">
        <w:rPr>
          <w:rFonts w:cstheme="minorHAnsi"/>
          <w:b/>
          <w:sz w:val="24"/>
        </w:rPr>
        <w:t>20.1.</w:t>
      </w:r>
      <w:r>
        <w:rPr>
          <w:rFonts w:cstheme="minorHAnsi"/>
          <w:sz w:val="24"/>
        </w:rPr>
        <w:t xml:space="preserve"> </w:t>
      </w:r>
      <w:r w:rsidRPr="00BD036E">
        <w:rPr>
          <w:rFonts w:cstheme="minorHAnsi"/>
          <w:sz w:val="24"/>
          <w:szCs w:val="24"/>
        </w:rPr>
        <w:t xml:space="preserve">A Contratada apresentará, no prazo máximo de 10 (dez) dias úteis, prorrogáveis por igual período, a critério do Contratante, contado da assinatura do contrato, comprovante de prestação de garantia, podendo optar por caução em dinheiro ou títulos da dívida pública, seguro-garantia ou fiança bancária, em valor correspondente a </w:t>
      </w:r>
      <w:r w:rsidRPr="005B6AB3">
        <w:rPr>
          <w:rFonts w:cstheme="minorHAnsi"/>
          <w:b/>
          <w:color w:val="3333FF"/>
          <w:sz w:val="24"/>
          <w:szCs w:val="24"/>
        </w:rPr>
        <w:t>5% (cinco por cento)</w:t>
      </w:r>
      <w:r w:rsidRPr="005B6AB3">
        <w:rPr>
          <w:rFonts w:cstheme="minorHAnsi"/>
          <w:color w:val="3333FF"/>
          <w:sz w:val="24"/>
          <w:szCs w:val="24"/>
        </w:rPr>
        <w:t xml:space="preserve"> </w:t>
      </w:r>
      <w:r w:rsidRPr="00BD036E">
        <w:rPr>
          <w:rFonts w:cstheme="minorHAnsi"/>
          <w:sz w:val="24"/>
          <w:szCs w:val="24"/>
        </w:rPr>
        <w:t>do valor total do contrato, com validade durante a execução do contrato e 90 (noventa) dias após término da vigência contratual, devendo ser renovada a cada prorrogação.</w:t>
      </w:r>
    </w:p>
    <w:p w:rsidR="00406C73" w:rsidRPr="00BD036E" w:rsidRDefault="00406C73" w:rsidP="00D63D96">
      <w:pPr>
        <w:spacing w:after="0" w:line="240" w:lineRule="auto"/>
        <w:jc w:val="both"/>
        <w:rPr>
          <w:rFonts w:cstheme="minorHAnsi"/>
          <w:sz w:val="24"/>
          <w:szCs w:val="24"/>
        </w:rPr>
      </w:pPr>
      <w:r w:rsidRPr="00BD036E">
        <w:rPr>
          <w:rFonts w:cstheme="minorHAnsi"/>
          <w:b/>
          <w:sz w:val="24"/>
        </w:rPr>
        <w:t>20.</w:t>
      </w:r>
      <w:r>
        <w:rPr>
          <w:rFonts w:cstheme="minorHAnsi"/>
          <w:b/>
          <w:sz w:val="24"/>
        </w:rPr>
        <w:t>1.</w:t>
      </w:r>
      <w:r w:rsidRPr="00BD036E">
        <w:rPr>
          <w:rFonts w:cstheme="minorHAnsi"/>
          <w:b/>
          <w:sz w:val="24"/>
        </w:rPr>
        <w:t>1.</w:t>
      </w:r>
      <w:r>
        <w:rPr>
          <w:rFonts w:cstheme="minorHAnsi"/>
          <w:sz w:val="24"/>
        </w:rPr>
        <w:t xml:space="preserve"> </w:t>
      </w:r>
      <w:r w:rsidRPr="00BD036E">
        <w:rPr>
          <w:rFonts w:cstheme="minorHAnsi"/>
          <w:sz w:val="24"/>
          <w:szCs w:val="24"/>
        </w:rPr>
        <w:t xml:space="preserve">A inobservância do prazo fixado para apresentação da garantia acarretará a aplicação de multa de 0,07% (sete centésimos por cento) do valor total do contrato por dia de atraso, até o máximo de 2% (dois por cento). </w:t>
      </w:r>
    </w:p>
    <w:p w:rsidR="00406C73" w:rsidRPr="00BD036E" w:rsidRDefault="00406C73" w:rsidP="00D63D96">
      <w:pPr>
        <w:spacing w:after="0" w:line="240" w:lineRule="auto"/>
        <w:jc w:val="both"/>
        <w:rPr>
          <w:rFonts w:cstheme="minorHAnsi"/>
          <w:sz w:val="24"/>
          <w:szCs w:val="24"/>
        </w:rPr>
      </w:pPr>
      <w:r w:rsidRPr="00BD036E">
        <w:rPr>
          <w:rFonts w:cstheme="minorHAnsi"/>
          <w:b/>
          <w:sz w:val="24"/>
        </w:rPr>
        <w:t>20.1</w:t>
      </w:r>
      <w:r>
        <w:rPr>
          <w:rFonts w:cstheme="minorHAnsi"/>
          <w:b/>
          <w:sz w:val="24"/>
        </w:rPr>
        <w:t>.2</w:t>
      </w:r>
      <w:r w:rsidRPr="00BD036E">
        <w:rPr>
          <w:rFonts w:cstheme="minorHAnsi"/>
          <w:b/>
          <w:sz w:val="24"/>
        </w:rPr>
        <w:t>.</w:t>
      </w:r>
      <w:r>
        <w:rPr>
          <w:rFonts w:cstheme="minorHAnsi"/>
          <w:sz w:val="24"/>
        </w:rPr>
        <w:t xml:space="preserve"> </w:t>
      </w:r>
      <w:r w:rsidRPr="00BD036E">
        <w:rPr>
          <w:rFonts w:cstheme="minorHAnsi"/>
          <w:sz w:val="24"/>
          <w:szCs w:val="24"/>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sz w:val="24"/>
        </w:rPr>
        <w:t xml:space="preserve"> </w:t>
      </w:r>
      <w:r w:rsidRPr="00BD036E">
        <w:rPr>
          <w:rFonts w:cstheme="minorHAnsi"/>
          <w:bCs/>
          <w:iCs/>
          <w:sz w:val="24"/>
          <w:szCs w:val="24"/>
        </w:rPr>
        <w:t xml:space="preserve">A garantia assegurará, qualquer que seja a modalidade escolhida, o pagamento de: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b/>
          <w:sz w:val="24"/>
        </w:rPr>
        <w:t>1.</w:t>
      </w:r>
      <w:r>
        <w:rPr>
          <w:rFonts w:cstheme="minorHAnsi"/>
          <w:sz w:val="24"/>
        </w:rPr>
        <w:t xml:space="preserve"> </w:t>
      </w:r>
      <w:r w:rsidRPr="00BD036E">
        <w:rPr>
          <w:rFonts w:cstheme="minorHAnsi"/>
          <w:bCs/>
          <w:iCs/>
          <w:sz w:val="24"/>
          <w:szCs w:val="24"/>
        </w:rPr>
        <w:t xml:space="preserve">prejuízos advindos do não cumprimento do objeto do contrato e do não adimplemento das demais obrigações nele previstas;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b/>
          <w:sz w:val="24"/>
        </w:rPr>
        <w:t>2.</w:t>
      </w:r>
      <w:r>
        <w:rPr>
          <w:rFonts w:cstheme="minorHAnsi"/>
          <w:sz w:val="24"/>
        </w:rPr>
        <w:t xml:space="preserve"> </w:t>
      </w:r>
      <w:r w:rsidRPr="00BD036E">
        <w:rPr>
          <w:rFonts w:cstheme="minorHAnsi"/>
          <w:bCs/>
          <w:iCs/>
          <w:sz w:val="24"/>
          <w:szCs w:val="24"/>
        </w:rPr>
        <w:t>prejuízos diretos causados à Administração decorrentes de culpa ou dolo durante a execução do contrato;</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b/>
          <w:sz w:val="24"/>
        </w:rPr>
        <w:t>3.</w:t>
      </w:r>
      <w:r>
        <w:rPr>
          <w:rFonts w:cstheme="minorHAnsi"/>
          <w:sz w:val="24"/>
        </w:rPr>
        <w:t xml:space="preserve"> </w:t>
      </w:r>
      <w:r w:rsidRPr="00BD036E">
        <w:rPr>
          <w:rFonts w:cstheme="minorHAnsi"/>
          <w:bCs/>
          <w:iCs/>
          <w:sz w:val="24"/>
          <w:szCs w:val="24"/>
        </w:rPr>
        <w:t xml:space="preserve">multas moratórias e punitivas aplicadas pela Administração à contratada; e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b/>
          <w:sz w:val="24"/>
        </w:rPr>
        <w:t>4.</w:t>
      </w:r>
      <w:r>
        <w:rPr>
          <w:rFonts w:cstheme="minorHAnsi"/>
          <w:sz w:val="24"/>
        </w:rPr>
        <w:t xml:space="preserve"> </w:t>
      </w:r>
      <w:r w:rsidRPr="00BD036E">
        <w:rPr>
          <w:rFonts w:cstheme="minorHAnsi"/>
          <w:bCs/>
          <w:iCs/>
          <w:sz w:val="24"/>
          <w:szCs w:val="24"/>
        </w:rPr>
        <w:t>obrigações trabalhistas e previdenciárias de qualquer natureza e para com o FGTS, não adimplidas pela contratada, quando couber.</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3.</w:t>
      </w:r>
      <w:r>
        <w:rPr>
          <w:rFonts w:cstheme="minorHAnsi"/>
          <w:sz w:val="24"/>
        </w:rPr>
        <w:t xml:space="preserve"> </w:t>
      </w:r>
      <w:r w:rsidRPr="00BD036E">
        <w:rPr>
          <w:rFonts w:cstheme="minorHAnsi"/>
          <w:bCs/>
          <w:iCs/>
          <w:sz w:val="24"/>
          <w:szCs w:val="24"/>
        </w:rPr>
        <w:t>A modalidade seguro-garantia somente será aceita se contemplar todos os eventos indicados no item anterior, observada a legislação que rege a matéria.</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4.</w:t>
      </w:r>
      <w:r>
        <w:rPr>
          <w:rFonts w:cstheme="minorHAnsi"/>
          <w:sz w:val="24"/>
        </w:rPr>
        <w:t xml:space="preserve"> </w:t>
      </w:r>
      <w:r w:rsidRPr="00BD036E">
        <w:rPr>
          <w:rFonts w:cstheme="minorHAnsi"/>
          <w:bCs/>
          <w:iCs/>
          <w:sz w:val="24"/>
          <w:szCs w:val="24"/>
        </w:rPr>
        <w:t>A garantia em dinheiro deverá ser efetuada em favor da Contratante, em conta específica na Caixa Econômica Federal, com correção monetária.</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5.</w:t>
      </w:r>
      <w:r>
        <w:rPr>
          <w:rFonts w:cstheme="minorHAnsi"/>
          <w:sz w:val="24"/>
        </w:rPr>
        <w:t xml:space="preserve"> </w:t>
      </w:r>
      <w:r w:rsidRPr="00BD036E">
        <w:rPr>
          <w:rFonts w:cstheme="minorHAnsi"/>
          <w:bCs/>
          <w:iCs/>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6.</w:t>
      </w:r>
      <w:r>
        <w:rPr>
          <w:rFonts w:cstheme="minorHAnsi"/>
          <w:sz w:val="24"/>
        </w:rPr>
        <w:t xml:space="preserve"> </w:t>
      </w:r>
      <w:r w:rsidRPr="00BD036E">
        <w:rPr>
          <w:rFonts w:cstheme="minorHAnsi"/>
          <w:bCs/>
          <w:iCs/>
          <w:sz w:val="24"/>
          <w:szCs w:val="24"/>
        </w:rPr>
        <w:t>No caso de garantia na modalidade de fiança bancária, deverá constar expressa renúncia do fiador aos benefícios do artigo 827 do Código Civil.</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lastRenderedPageBreak/>
        <w:t>20.</w:t>
      </w:r>
      <w:r>
        <w:rPr>
          <w:rFonts w:cstheme="minorHAnsi"/>
          <w:b/>
          <w:sz w:val="24"/>
        </w:rPr>
        <w:t>7.</w:t>
      </w:r>
      <w:r>
        <w:rPr>
          <w:rFonts w:cstheme="minorHAnsi"/>
          <w:sz w:val="24"/>
        </w:rPr>
        <w:t xml:space="preserve"> </w:t>
      </w:r>
      <w:r w:rsidRPr="00BD036E">
        <w:rPr>
          <w:rFonts w:cstheme="minorHAnsi"/>
          <w:bCs/>
          <w:iCs/>
          <w:sz w:val="24"/>
          <w:szCs w:val="24"/>
        </w:rPr>
        <w:t xml:space="preserve">No caso de alteração do valor do contrato, ou prorrogação de sua vigência, a garantia deverá ser ajustada à nova situação ou renovada, seguindo os mesmos parâmetros utilizados quando da contratação.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8.</w:t>
      </w:r>
      <w:r>
        <w:rPr>
          <w:rFonts w:cstheme="minorHAnsi"/>
          <w:sz w:val="24"/>
        </w:rPr>
        <w:t xml:space="preserve"> </w:t>
      </w:r>
      <w:r w:rsidRPr="00BD036E">
        <w:rPr>
          <w:rFonts w:cstheme="minorHAnsi"/>
          <w:bCs/>
          <w:iCs/>
          <w:sz w:val="24"/>
          <w:szCs w:val="24"/>
        </w:rPr>
        <w:t xml:space="preserve">Se o valor da garantia for utilizado total ou parcialmente em pagamento de qualquer obrigação, a Contratada obriga-se a fazer a respectiva reposição no prazo máximo de </w:t>
      </w:r>
      <w:r w:rsidRPr="005B6AB3">
        <w:rPr>
          <w:rFonts w:cstheme="minorHAnsi"/>
          <w:b/>
          <w:bCs/>
          <w:iCs/>
          <w:color w:val="3333FF"/>
          <w:sz w:val="24"/>
        </w:rPr>
        <w:t>10</w:t>
      </w:r>
      <w:r w:rsidRPr="005B6AB3">
        <w:rPr>
          <w:rFonts w:cstheme="minorHAnsi"/>
          <w:b/>
          <w:bCs/>
          <w:iCs/>
          <w:color w:val="3333FF"/>
          <w:sz w:val="24"/>
          <w:szCs w:val="24"/>
        </w:rPr>
        <w:t xml:space="preserve"> (</w:t>
      </w:r>
      <w:r w:rsidRPr="005B6AB3">
        <w:rPr>
          <w:rFonts w:cstheme="minorHAnsi"/>
          <w:b/>
          <w:bCs/>
          <w:iCs/>
          <w:color w:val="3333FF"/>
          <w:sz w:val="24"/>
        </w:rPr>
        <w:t>dez</w:t>
      </w:r>
      <w:r w:rsidRPr="005B6AB3">
        <w:rPr>
          <w:rFonts w:cstheme="minorHAnsi"/>
          <w:b/>
          <w:bCs/>
          <w:iCs/>
          <w:color w:val="3333FF"/>
          <w:sz w:val="24"/>
          <w:szCs w:val="24"/>
        </w:rPr>
        <w:t>)</w:t>
      </w:r>
      <w:r w:rsidRPr="005B6AB3">
        <w:rPr>
          <w:rFonts w:cstheme="minorHAnsi"/>
          <w:bCs/>
          <w:iCs/>
          <w:color w:val="3333FF"/>
          <w:sz w:val="24"/>
          <w:szCs w:val="24"/>
        </w:rPr>
        <w:t xml:space="preserve"> </w:t>
      </w:r>
      <w:r w:rsidRPr="00BD036E">
        <w:rPr>
          <w:rFonts w:cstheme="minorHAnsi"/>
          <w:bCs/>
          <w:iCs/>
          <w:sz w:val="24"/>
          <w:szCs w:val="24"/>
        </w:rPr>
        <w:t>dias úteis, contados da data em que for notificada.</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9.</w:t>
      </w:r>
      <w:r>
        <w:rPr>
          <w:rFonts w:cstheme="minorHAnsi"/>
          <w:sz w:val="24"/>
        </w:rPr>
        <w:t xml:space="preserve"> </w:t>
      </w:r>
      <w:r w:rsidRPr="00BD036E">
        <w:rPr>
          <w:rFonts w:cstheme="minorHAnsi"/>
          <w:bCs/>
          <w:iCs/>
          <w:sz w:val="24"/>
          <w:szCs w:val="24"/>
        </w:rPr>
        <w:t>A Contratante executará a garantia na forma prevista na legislação que rege a matéria.</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10.</w:t>
      </w:r>
      <w:r>
        <w:rPr>
          <w:rFonts w:cstheme="minorHAnsi"/>
          <w:sz w:val="24"/>
        </w:rPr>
        <w:t xml:space="preserve"> </w:t>
      </w:r>
      <w:r w:rsidRPr="00BD036E">
        <w:rPr>
          <w:rFonts w:cstheme="minorHAnsi"/>
          <w:bCs/>
          <w:iCs/>
          <w:sz w:val="24"/>
          <w:szCs w:val="24"/>
        </w:rPr>
        <w:t>Será considerada extinta a garantia:</w:t>
      </w:r>
      <w:r w:rsidRPr="00BD036E">
        <w:rPr>
          <w:rFonts w:cstheme="minorHAnsi"/>
          <w:sz w:val="24"/>
          <w:szCs w:val="24"/>
        </w:rPr>
        <w:t xml:space="preserve"> </w:t>
      </w:r>
    </w:p>
    <w:p w:rsidR="00406C73" w:rsidRPr="00BD036E" w:rsidRDefault="00406C73" w:rsidP="00D63D96">
      <w:pPr>
        <w:tabs>
          <w:tab w:val="left" w:pos="2268"/>
          <w:tab w:val="left" w:pos="2552"/>
          <w:tab w:val="left" w:pos="2694"/>
        </w:tabs>
        <w:spacing w:after="0" w:line="240" w:lineRule="auto"/>
        <w:jc w:val="both"/>
        <w:rPr>
          <w:rFonts w:cstheme="minorHAnsi"/>
          <w:bCs/>
          <w:iCs/>
          <w:sz w:val="24"/>
          <w:szCs w:val="24"/>
        </w:rPr>
      </w:pPr>
      <w:r w:rsidRPr="00BD036E">
        <w:rPr>
          <w:rFonts w:cstheme="minorHAnsi"/>
          <w:b/>
          <w:sz w:val="24"/>
        </w:rPr>
        <w:t>20.</w:t>
      </w:r>
      <w:r>
        <w:rPr>
          <w:rFonts w:cstheme="minorHAnsi"/>
          <w:b/>
          <w:sz w:val="24"/>
        </w:rPr>
        <w:t>10.1.</w:t>
      </w:r>
      <w:r>
        <w:rPr>
          <w:rFonts w:cstheme="minorHAnsi"/>
          <w:sz w:val="24"/>
        </w:rPr>
        <w:t xml:space="preserve"> </w:t>
      </w:r>
      <w:r w:rsidRPr="00BD036E">
        <w:rPr>
          <w:rFonts w:cstheme="minorHAnsi"/>
          <w:bCs/>
          <w:iCs/>
          <w:sz w:val="24"/>
          <w:szCs w:val="24"/>
        </w:rPr>
        <w:t xml:space="preserve">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406C73" w:rsidRPr="00BD036E" w:rsidRDefault="00406C73" w:rsidP="00D63D96">
      <w:pPr>
        <w:tabs>
          <w:tab w:val="left" w:pos="2268"/>
        </w:tabs>
        <w:spacing w:after="0" w:line="240" w:lineRule="auto"/>
        <w:jc w:val="both"/>
        <w:rPr>
          <w:rFonts w:cstheme="minorHAnsi"/>
          <w:bCs/>
          <w:iCs/>
          <w:sz w:val="24"/>
          <w:szCs w:val="24"/>
        </w:rPr>
      </w:pPr>
      <w:r w:rsidRPr="00BD036E">
        <w:rPr>
          <w:rFonts w:cstheme="minorHAnsi"/>
          <w:b/>
          <w:sz w:val="24"/>
        </w:rPr>
        <w:t>20.</w:t>
      </w:r>
      <w:r>
        <w:rPr>
          <w:rFonts w:cstheme="minorHAnsi"/>
          <w:b/>
          <w:sz w:val="24"/>
        </w:rPr>
        <w:t>10.2.</w:t>
      </w:r>
      <w:r>
        <w:rPr>
          <w:rFonts w:cstheme="minorHAnsi"/>
          <w:sz w:val="24"/>
        </w:rPr>
        <w:t xml:space="preserve"> </w:t>
      </w:r>
      <w:r w:rsidRPr="00BD036E">
        <w:rPr>
          <w:rFonts w:cstheme="minorHAnsi"/>
          <w:bCs/>
          <w:iCs/>
          <w:sz w:val="24"/>
          <w:szCs w:val="24"/>
        </w:rPr>
        <w:t xml:space="preserve">no prazo de 90 (noventa) dias após o término da vigência do contrato, caso a Administração não comunique a ocorrência de sinistros, quando o prazo será ampliado, nos termos da comunicação, conforme estabelecido na alínea "h2" do item 3.1 do Anexo  VII-F da IN SEGES/MP n. 05/2017.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11.</w:t>
      </w:r>
      <w:r>
        <w:rPr>
          <w:rFonts w:cstheme="minorHAnsi"/>
          <w:sz w:val="24"/>
        </w:rPr>
        <w:t xml:space="preserve"> </w:t>
      </w:r>
      <w:r w:rsidRPr="00BD036E">
        <w:rPr>
          <w:rFonts w:cstheme="minorHAnsi"/>
          <w:bCs/>
          <w:iCs/>
          <w:sz w:val="24"/>
          <w:szCs w:val="24"/>
        </w:rPr>
        <w:t xml:space="preserve">O garantidor não é parte para figurar em processo administrativo instaurado pela contratante com o objetivo de apurar prejuízos e/ou aplicar sanções à contratada.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12.</w:t>
      </w:r>
      <w:r>
        <w:rPr>
          <w:rFonts w:cstheme="minorHAnsi"/>
          <w:sz w:val="24"/>
        </w:rPr>
        <w:t xml:space="preserve"> </w:t>
      </w:r>
      <w:r w:rsidRPr="00BD036E">
        <w:rPr>
          <w:rFonts w:cstheme="minorHAnsi"/>
          <w:bCs/>
          <w:iCs/>
          <w:sz w:val="24"/>
          <w:szCs w:val="24"/>
        </w:rPr>
        <w:t>A contratada autoriza a contratante a reter, a qualquer tempo, a garantia, na forma prevista no neste Edital e no Contrato.</w:t>
      </w:r>
    </w:p>
    <w:p w:rsidR="009F6EE5" w:rsidRPr="008301B5" w:rsidRDefault="009F6EE5" w:rsidP="008301B5">
      <w:pPr>
        <w:spacing w:after="0" w:line="240" w:lineRule="auto"/>
        <w:ind w:right="120"/>
        <w:jc w:val="both"/>
        <w:rPr>
          <w:rFonts w:eastAsia="Times New Roman" w:cstheme="minorHAnsi"/>
          <w:b/>
          <w:color w:val="000000"/>
          <w:sz w:val="24"/>
          <w:szCs w:val="24"/>
        </w:rPr>
      </w:pPr>
    </w:p>
    <w:p w:rsidR="00622412" w:rsidRPr="008301B5" w:rsidRDefault="006553F3"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2</w:t>
      </w:r>
      <w:r w:rsidR="00D01018" w:rsidRPr="008301B5">
        <w:rPr>
          <w:rFonts w:eastAsia="Times New Roman" w:cstheme="minorHAnsi"/>
          <w:b/>
          <w:color w:val="000000"/>
          <w:sz w:val="24"/>
          <w:szCs w:val="24"/>
        </w:rPr>
        <w:t>1</w:t>
      </w:r>
      <w:r w:rsidRPr="008301B5">
        <w:rPr>
          <w:rFonts w:eastAsia="Times New Roman" w:cstheme="minorHAnsi"/>
          <w:b/>
          <w:color w:val="000000"/>
          <w:sz w:val="24"/>
          <w:szCs w:val="24"/>
        </w:rPr>
        <w:t xml:space="preserve">. </w:t>
      </w:r>
      <w:r w:rsidR="00622412" w:rsidRPr="008301B5">
        <w:rPr>
          <w:rFonts w:eastAsia="Times New Roman" w:cstheme="minorHAnsi"/>
          <w:b/>
          <w:color w:val="000000"/>
          <w:sz w:val="24"/>
          <w:szCs w:val="24"/>
        </w:rPr>
        <w:t>DAS SANÇÕES ADMINISTRATIVAS</w:t>
      </w:r>
    </w:p>
    <w:p w:rsidR="006553F3" w:rsidRPr="008301B5" w:rsidRDefault="003A7DF7" w:rsidP="008301B5">
      <w:pPr>
        <w:spacing w:after="0" w:line="240" w:lineRule="auto"/>
        <w:ind w:right="-30"/>
        <w:jc w:val="both"/>
        <w:rPr>
          <w:rFonts w:cstheme="minorHAnsi"/>
          <w:sz w:val="24"/>
          <w:szCs w:val="24"/>
        </w:rPr>
      </w:pPr>
      <w:r w:rsidRPr="008301B5">
        <w:rPr>
          <w:rFonts w:cstheme="minorHAnsi"/>
          <w:b/>
          <w:sz w:val="24"/>
          <w:szCs w:val="24"/>
        </w:rPr>
        <w:t>2</w:t>
      </w:r>
      <w:r w:rsidR="00D01018" w:rsidRPr="008301B5">
        <w:rPr>
          <w:rFonts w:cstheme="minorHAnsi"/>
          <w:b/>
          <w:sz w:val="24"/>
          <w:szCs w:val="24"/>
        </w:rPr>
        <w:t>1</w:t>
      </w:r>
      <w:r w:rsidRPr="008301B5">
        <w:rPr>
          <w:rFonts w:cstheme="minorHAnsi"/>
          <w:b/>
          <w:sz w:val="24"/>
          <w:szCs w:val="24"/>
        </w:rPr>
        <w:t>.1.</w:t>
      </w:r>
      <w:r w:rsidRPr="008301B5">
        <w:rPr>
          <w:rFonts w:cstheme="minorHAnsi"/>
          <w:sz w:val="24"/>
          <w:szCs w:val="24"/>
        </w:rPr>
        <w:t xml:space="preserve"> </w:t>
      </w:r>
      <w:r w:rsidR="006553F3" w:rsidRPr="008301B5">
        <w:rPr>
          <w:rFonts w:cstheme="minorHAnsi"/>
          <w:sz w:val="24"/>
          <w:szCs w:val="24"/>
        </w:rPr>
        <w:t>Comete infração administrativa nos termos da Lei nº 10.520, de 2002, a CONTRATADA que:</w:t>
      </w:r>
    </w:p>
    <w:p w:rsidR="00D01018" w:rsidRPr="008301B5" w:rsidRDefault="00D01018" w:rsidP="008301B5">
      <w:pPr>
        <w:spacing w:after="0" w:line="240" w:lineRule="auto"/>
        <w:ind w:right="-28"/>
        <w:jc w:val="both"/>
        <w:rPr>
          <w:rFonts w:cstheme="minorHAnsi"/>
          <w:sz w:val="24"/>
          <w:szCs w:val="24"/>
        </w:rPr>
      </w:pPr>
      <w:r w:rsidRPr="008301B5">
        <w:rPr>
          <w:rFonts w:cstheme="minorHAnsi"/>
          <w:b/>
          <w:sz w:val="24"/>
          <w:szCs w:val="24"/>
        </w:rPr>
        <w:t>a)</w:t>
      </w:r>
      <w:r w:rsidRPr="008301B5">
        <w:rPr>
          <w:rFonts w:cstheme="minorHAnsi"/>
          <w:sz w:val="24"/>
          <w:szCs w:val="24"/>
        </w:rPr>
        <w:t xml:space="preserve"> falhar na execução do contrato, pela inexecução, total ou parcial, de quaisquer das obrigações assumidas na contratação;</w:t>
      </w:r>
    </w:p>
    <w:p w:rsidR="00D01018" w:rsidRPr="008301B5" w:rsidRDefault="00D01018" w:rsidP="008301B5">
      <w:pPr>
        <w:spacing w:after="0" w:line="240" w:lineRule="auto"/>
        <w:ind w:right="-28"/>
        <w:jc w:val="both"/>
        <w:rPr>
          <w:rFonts w:cstheme="minorHAnsi"/>
          <w:sz w:val="24"/>
          <w:szCs w:val="24"/>
        </w:rPr>
      </w:pPr>
      <w:r w:rsidRPr="008301B5">
        <w:rPr>
          <w:rFonts w:cstheme="minorHAnsi"/>
          <w:b/>
          <w:sz w:val="24"/>
          <w:szCs w:val="24"/>
        </w:rPr>
        <w:t>b)</w:t>
      </w:r>
      <w:r w:rsidRPr="008301B5">
        <w:rPr>
          <w:rFonts w:cstheme="minorHAnsi"/>
          <w:sz w:val="24"/>
          <w:szCs w:val="24"/>
        </w:rPr>
        <w:t xml:space="preserve"> ensejar o retardamento da execução do objeto;</w:t>
      </w:r>
    </w:p>
    <w:p w:rsidR="00D01018" w:rsidRPr="008301B5" w:rsidRDefault="00D01018" w:rsidP="008301B5">
      <w:pPr>
        <w:spacing w:after="0" w:line="240" w:lineRule="auto"/>
        <w:ind w:right="-28"/>
        <w:jc w:val="both"/>
        <w:rPr>
          <w:rFonts w:cstheme="minorHAnsi"/>
          <w:sz w:val="24"/>
          <w:szCs w:val="24"/>
        </w:rPr>
      </w:pPr>
      <w:r w:rsidRPr="008301B5">
        <w:rPr>
          <w:rFonts w:cstheme="minorHAnsi"/>
          <w:b/>
          <w:sz w:val="24"/>
          <w:szCs w:val="24"/>
        </w:rPr>
        <w:t>c)</w:t>
      </w:r>
      <w:r w:rsidRPr="008301B5">
        <w:rPr>
          <w:rFonts w:cstheme="minorHAnsi"/>
          <w:sz w:val="24"/>
          <w:szCs w:val="24"/>
        </w:rPr>
        <w:t xml:space="preserve"> fraudar na execução do contrato;</w:t>
      </w:r>
    </w:p>
    <w:p w:rsidR="00D01018" w:rsidRPr="008301B5" w:rsidRDefault="00D01018" w:rsidP="008301B5">
      <w:pPr>
        <w:spacing w:after="0" w:line="240" w:lineRule="auto"/>
        <w:ind w:right="-28"/>
        <w:jc w:val="both"/>
        <w:rPr>
          <w:rFonts w:cstheme="minorHAnsi"/>
          <w:sz w:val="24"/>
          <w:szCs w:val="24"/>
        </w:rPr>
      </w:pPr>
      <w:r w:rsidRPr="008301B5">
        <w:rPr>
          <w:rFonts w:cstheme="minorHAnsi"/>
          <w:b/>
          <w:sz w:val="24"/>
          <w:szCs w:val="24"/>
        </w:rPr>
        <w:t>d)</w:t>
      </w:r>
      <w:r w:rsidRPr="008301B5">
        <w:rPr>
          <w:rFonts w:cstheme="minorHAnsi"/>
          <w:sz w:val="24"/>
          <w:szCs w:val="24"/>
        </w:rPr>
        <w:t xml:space="preserve"> comportar-se de modo inidôneo; ou</w:t>
      </w:r>
    </w:p>
    <w:p w:rsidR="00D01018" w:rsidRPr="008301B5" w:rsidRDefault="00D01018" w:rsidP="008301B5">
      <w:pPr>
        <w:spacing w:after="0" w:line="240" w:lineRule="auto"/>
        <w:ind w:right="-28"/>
        <w:jc w:val="both"/>
        <w:rPr>
          <w:rFonts w:cstheme="minorHAnsi"/>
          <w:sz w:val="24"/>
          <w:szCs w:val="24"/>
        </w:rPr>
      </w:pPr>
      <w:r w:rsidRPr="008301B5">
        <w:rPr>
          <w:rFonts w:cstheme="minorHAnsi"/>
          <w:b/>
          <w:sz w:val="24"/>
          <w:szCs w:val="24"/>
        </w:rPr>
        <w:t>e)</w:t>
      </w:r>
      <w:r w:rsidRPr="008301B5">
        <w:rPr>
          <w:rFonts w:cstheme="minorHAnsi"/>
          <w:sz w:val="24"/>
          <w:szCs w:val="24"/>
        </w:rPr>
        <w:t xml:space="preserve"> cometer fraude fiscal.</w:t>
      </w:r>
    </w:p>
    <w:p w:rsidR="006553F3" w:rsidRPr="008301B5" w:rsidRDefault="003A7DF7" w:rsidP="008301B5">
      <w:pPr>
        <w:spacing w:after="0" w:line="240" w:lineRule="auto"/>
        <w:ind w:right="-30"/>
        <w:jc w:val="both"/>
        <w:rPr>
          <w:rFonts w:cstheme="minorHAnsi"/>
          <w:sz w:val="24"/>
          <w:szCs w:val="24"/>
        </w:rPr>
      </w:pPr>
      <w:r w:rsidRPr="008301B5">
        <w:rPr>
          <w:rFonts w:eastAsia="Times New Roman" w:cstheme="minorHAnsi"/>
          <w:b/>
          <w:color w:val="000000"/>
          <w:sz w:val="24"/>
          <w:szCs w:val="24"/>
        </w:rPr>
        <w:t>2</w:t>
      </w:r>
      <w:r w:rsidR="00D01018" w:rsidRPr="008301B5">
        <w:rPr>
          <w:rFonts w:eastAsia="Times New Roman" w:cstheme="minorHAnsi"/>
          <w:b/>
          <w:color w:val="000000"/>
          <w:sz w:val="24"/>
          <w:szCs w:val="24"/>
        </w:rPr>
        <w:t>1</w:t>
      </w:r>
      <w:r w:rsidRPr="008301B5">
        <w:rPr>
          <w:rFonts w:eastAsia="Times New Roman" w:cstheme="minorHAnsi"/>
          <w:b/>
          <w:color w:val="000000"/>
          <w:sz w:val="24"/>
          <w:szCs w:val="24"/>
        </w:rPr>
        <w:t>.</w:t>
      </w:r>
      <w:r w:rsidRPr="008301B5">
        <w:rPr>
          <w:rFonts w:cstheme="minorHAnsi"/>
          <w:b/>
          <w:color w:val="000000"/>
          <w:sz w:val="24"/>
          <w:szCs w:val="24"/>
        </w:rPr>
        <w:t>2.</w:t>
      </w:r>
      <w:r w:rsidRPr="008301B5">
        <w:rPr>
          <w:rFonts w:eastAsia="Times New Roman" w:cstheme="minorHAnsi"/>
          <w:b/>
          <w:color w:val="000000"/>
          <w:sz w:val="24"/>
          <w:szCs w:val="24"/>
        </w:rPr>
        <w:t xml:space="preserve"> </w:t>
      </w:r>
      <w:r w:rsidR="006553F3" w:rsidRPr="008301B5">
        <w:rPr>
          <w:rFonts w:cstheme="minorHAnsi"/>
          <w:sz w:val="24"/>
          <w:szCs w:val="24"/>
        </w:rPr>
        <w:t xml:space="preserve">Pela inexecução </w:t>
      </w:r>
      <w:r w:rsidR="006553F3" w:rsidRPr="008301B5">
        <w:rPr>
          <w:rFonts w:cstheme="minorHAnsi"/>
          <w:sz w:val="24"/>
          <w:szCs w:val="24"/>
          <w:u w:val="single"/>
        </w:rPr>
        <w:t>total ou parcial</w:t>
      </w:r>
      <w:r w:rsidR="006553F3" w:rsidRPr="008301B5">
        <w:rPr>
          <w:rFonts w:cstheme="minorHAnsi"/>
          <w:sz w:val="24"/>
          <w:szCs w:val="24"/>
        </w:rPr>
        <w:t xml:space="preserve"> do objeto deste contrato, a Administração pode aplicar à CONTRATADA as seguintes sanções:</w:t>
      </w:r>
    </w:p>
    <w:p w:rsidR="006553F3" w:rsidRPr="008301B5" w:rsidRDefault="00D01018"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I)</w:t>
      </w:r>
      <w:r w:rsidR="00967F8F" w:rsidRPr="008301B5">
        <w:rPr>
          <w:rFonts w:asciiTheme="minorHAnsi" w:hAnsiTheme="minorHAnsi" w:cstheme="minorHAnsi"/>
          <w:b/>
          <w:color w:val="000000"/>
        </w:rPr>
        <w:t xml:space="preserve">. </w:t>
      </w:r>
      <w:r w:rsidR="006553F3" w:rsidRPr="008301B5">
        <w:rPr>
          <w:rFonts w:asciiTheme="minorHAnsi" w:hAnsiTheme="minorHAnsi" w:cstheme="minorHAnsi"/>
          <w:b/>
          <w:bCs/>
        </w:rPr>
        <w:t>Advertência por escrito</w:t>
      </w:r>
      <w:r w:rsidR="006553F3" w:rsidRPr="008301B5">
        <w:rPr>
          <w:rFonts w:asciiTheme="minorHAnsi" w:hAnsiTheme="minorHAnsi" w:cstheme="minorHAnsi"/>
        </w:rPr>
        <w:t>,</w:t>
      </w:r>
      <w:r w:rsidR="003A5BD4" w:rsidRPr="008301B5">
        <w:rPr>
          <w:rFonts w:asciiTheme="minorHAnsi" w:hAnsiTheme="minorHAnsi" w:cstheme="minorHAnsi"/>
        </w:rPr>
        <w:t xml:space="preserve"> </w:t>
      </w:r>
      <w:r w:rsidR="006553F3" w:rsidRPr="008301B5">
        <w:rPr>
          <w:rFonts w:asciiTheme="minorHAnsi" w:hAnsiTheme="minorHAnsi" w:cstheme="minorHAnsi"/>
        </w:rPr>
        <w:t>quando do não cumprimento de quaisquer das obrigações contratuais consideradas faltas leves, assim entendidas aquelas que não acarretam prejuízos significativos para o serviço contratado;</w:t>
      </w:r>
    </w:p>
    <w:p w:rsidR="006553F3" w:rsidRPr="008301B5" w:rsidRDefault="00D01018"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II). </w:t>
      </w:r>
      <w:r w:rsidR="006553F3" w:rsidRPr="008301B5">
        <w:rPr>
          <w:rFonts w:asciiTheme="minorHAnsi" w:hAnsiTheme="minorHAnsi" w:cstheme="minorHAnsi"/>
          <w:b/>
          <w:bCs/>
        </w:rPr>
        <w:t>Multa de</w:t>
      </w:r>
      <w:r w:rsidR="006553F3" w:rsidRPr="008301B5">
        <w:rPr>
          <w:rFonts w:asciiTheme="minorHAnsi" w:hAnsiTheme="minorHAnsi" w:cstheme="minorHAnsi"/>
        </w:rPr>
        <w:t xml:space="preserve">: </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(1)</w:t>
      </w:r>
      <w:r w:rsidR="00967F8F" w:rsidRPr="008301B5">
        <w:rPr>
          <w:rFonts w:asciiTheme="minorHAnsi" w:hAnsiTheme="minorHAnsi" w:cstheme="minorHAnsi"/>
          <w:b/>
          <w:color w:val="000000"/>
        </w:rPr>
        <w:t xml:space="preserve">. </w:t>
      </w:r>
      <w:r w:rsidR="006553F3" w:rsidRPr="008301B5">
        <w:rPr>
          <w:rFonts w:asciiTheme="minorHAnsi" w:hAnsiTheme="minorHAnsi" w:cstheme="minorHAnsi"/>
        </w:rPr>
        <w:t xml:space="preserve">0,1% (um décimo por cento) até 0,2% (dois décimos por cento) por dia sobre o valor adjudicado em caso de atraso na execução dos serviços, limitada a incidência a </w:t>
      </w:r>
      <w:r w:rsidR="006553F3" w:rsidRPr="005B6AB3">
        <w:rPr>
          <w:rFonts w:asciiTheme="minorHAnsi" w:hAnsiTheme="minorHAnsi" w:cstheme="minorHAnsi"/>
          <w:b/>
          <w:color w:val="3333FF"/>
        </w:rPr>
        <w:t>15 (quinze)</w:t>
      </w:r>
      <w:r w:rsidR="006553F3" w:rsidRPr="005B6AB3">
        <w:rPr>
          <w:rFonts w:asciiTheme="minorHAnsi" w:hAnsiTheme="minorHAnsi" w:cstheme="minorHAnsi"/>
          <w:color w:val="3333FF"/>
        </w:rPr>
        <w:t xml:space="preserve"> </w:t>
      </w:r>
      <w:r w:rsidR="006553F3" w:rsidRPr="008301B5">
        <w:rPr>
          <w:rFonts w:asciiTheme="minorHAnsi" w:hAnsiTheme="minorHAnsi" w:cstheme="minorHAnsi"/>
        </w:rPr>
        <w:t xml:space="preserve">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(2). </w:t>
      </w:r>
      <w:r w:rsidR="006553F3" w:rsidRPr="008301B5">
        <w:rPr>
          <w:rFonts w:asciiTheme="minorHAnsi" w:hAnsiTheme="minorHAnsi" w:cstheme="minorHAnsi"/>
        </w:rPr>
        <w:t xml:space="preserve">0,1% (um décimo por cento) até 10% (dez por cento) sobre o valor adjudicado, em caso de atraso na execução do objeto, por período superior ao previsto no </w:t>
      </w:r>
      <w:r w:rsidR="006553F3" w:rsidRPr="008301B5">
        <w:rPr>
          <w:rFonts w:asciiTheme="minorHAnsi" w:hAnsiTheme="minorHAnsi" w:cstheme="minorHAnsi"/>
          <w:bCs/>
          <w:color w:val="000000" w:themeColor="text1"/>
        </w:rPr>
        <w:t>subitem acima,</w:t>
      </w:r>
      <w:r w:rsidR="006553F3" w:rsidRPr="008301B5">
        <w:rPr>
          <w:rFonts w:asciiTheme="minorHAnsi" w:hAnsiTheme="minorHAnsi" w:cstheme="minorHAnsi"/>
        </w:rPr>
        <w:t xml:space="preserve"> ou de inexecução parcial da obrigação assumida;</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(3). </w:t>
      </w:r>
      <w:r w:rsidR="006553F3" w:rsidRPr="008301B5">
        <w:rPr>
          <w:rFonts w:asciiTheme="minorHAnsi" w:hAnsiTheme="minorHAnsi" w:cstheme="minorHAnsi"/>
        </w:rPr>
        <w:t>0,1% (um décimo por cento) até 15% (quinze por cento) sobre o valor adjudicado, em caso de inexecução total da obrigação assumida;</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(4). </w:t>
      </w:r>
      <w:r w:rsidR="006553F3" w:rsidRPr="008301B5">
        <w:rPr>
          <w:rFonts w:asciiTheme="minorHAnsi" w:hAnsiTheme="minorHAnsi" w:cstheme="minorHAnsi"/>
        </w:rPr>
        <w:t xml:space="preserve">0,2% a 3,2% por dia sobre o valor mensal do contrato, conforme detalhamento constante das </w:t>
      </w:r>
      <w:r w:rsidR="006553F3" w:rsidRPr="008301B5">
        <w:rPr>
          <w:rFonts w:asciiTheme="minorHAnsi" w:hAnsiTheme="minorHAnsi" w:cstheme="minorHAnsi"/>
          <w:b/>
          <w:bCs/>
        </w:rPr>
        <w:t>tabelas 1 e 2</w:t>
      </w:r>
      <w:r w:rsidR="006553F3" w:rsidRPr="008301B5">
        <w:rPr>
          <w:rFonts w:asciiTheme="minorHAnsi" w:hAnsiTheme="minorHAnsi" w:cstheme="minorHAnsi"/>
        </w:rPr>
        <w:t>, abaixo; e</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(5). </w:t>
      </w:r>
      <w:r w:rsidR="006553F3" w:rsidRPr="008301B5">
        <w:rPr>
          <w:rFonts w:asciiTheme="minorHAnsi" w:hAnsiTheme="minorHAnsi" w:cstheme="minorHAnsi"/>
        </w:rPr>
        <w:t xml:space="preserve">0,07% (sete centésimos por cento) do valor do contrato por dia de atraso na apresentação da garantia (seja para reforço ou por ocasião de prorrogação), observado o máximo de 2% (dois por </w:t>
      </w:r>
      <w:r w:rsidR="006553F3" w:rsidRPr="008301B5">
        <w:rPr>
          <w:rFonts w:asciiTheme="minorHAnsi" w:hAnsiTheme="minorHAnsi" w:cstheme="minorHAnsi"/>
        </w:rPr>
        <w:lastRenderedPageBreak/>
        <w:t>cento). O atraso superior a 25 (vinte e cinco) dias autorizará a Administração CONTRATANTE a promover a rescisão do contrato;</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(6). </w:t>
      </w:r>
      <w:r w:rsidR="006553F3" w:rsidRPr="008301B5">
        <w:rPr>
          <w:rFonts w:asciiTheme="minorHAnsi" w:hAnsiTheme="minorHAnsi" w:cstheme="minorHAnsi"/>
        </w:rPr>
        <w:t>as penalidades de multa decorrentes de fatos diversos serão consideradas independentes entre si.</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III). </w:t>
      </w:r>
      <w:r w:rsidR="006553F3" w:rsidRPr="008301B5">
        <w:rPr>
          <w:rFonts w:asciiTheme="minorHAnsi" w:hAnsiTheme="minorHAnsi" w:cstheme="minorHAnsi"/>
        </w:rPr>
        <w:t>Suspensão de licitar e impedimento de contratar com o órgão, entidade ou unidade administrativa pela qual a Administração Pública opera e atua concretamente, pelo prazo de até dois anos;</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IV). </w:t>
      </w:r>
      <w:r w:rsidR="006553F3" w:rsidRPr="008301B5">
        <w:rPr>
          <w:rFonts w:asciiTheme="minorHAnsi" w:hAnsiTheme="minorHAnsi" w:cstheme="minorHAnsi"/>
        </w:rPr>
        <w:t>Sanção de impedimento de licitar e contratar com órgãos e entidades da União, com o consequente descredenciamento no SICAF pelo prazo de até cinco anos</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V). </w:t>
      </w:r>
      <w:r w:rsidR="006553F3" w:rsidRPr="008301B5">
        <w:rPr>
          <w:rFonts w:asciiTheme="minorHAnsi" w:hAnsiTheme="minorHAnsi"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1D3A10" w:rsidRPr="008301B5" w:rsidRDefault="001D3A10" w:rsidP="008301B5">
      <w:pPr>
        <w:spacing w:after="0" w:line="240" w:lineRule="auto"/>
        <w:jc w:val="both"/>
        <w:rPr>
          <w:rFonts w:cstheme="minorHAnsi"/>
          <w:sz w:val="24"/>
          <w:szCs w:val="24"/>
        </w:rPr>
      </w:pPr>
      <w:r w:rsidRPr="008301B5">
        <w:rPr>
          <w:rFonts w:eastAsia="Times New Roman" w:cstheme="minorHAnsi"/>
          <w:b/>
          <w:color w:val="000000"/>
          <w:sz w:val="24"/>
          <w:szCs w:val="24"/>
        </w:rPr>
        <w:t>21.3</w:t>
      </w:r>
      <w:r w:rsidRPr="008301B5">
        <w:rPr>
          <w:rFonts w:cstheme="minorHAnsi"/>
          <w:b/>
          <w:color w:val="000000"/>
          <w:sz w:val="24"/>
          <w:szCs w:val="24"/>
        </w:rPr>
        <w:t>.</w:t>
      </w:r>
      <w:r w:rsidRPr="008301B5">
        <w:rPr>
          <w:rFonts w:eastAsia="Times New Roman" w:cstheme="minorHAnsi"/>
          <w:b/>
          <w:color w:val="000000"/>
          <w:sz w:val="24"/>
          <w:szCs w:val="24"/>
        </w:rPr>
        <w:t xml:space="preserve"> </w:t>
      </w:r>
      <w:r w:rsidRPr="008301B5">
        <w:rPr>
          <w:rFonts w:cstheme="minorHAnsi"/>
          <w:sz w:val="24"/>
          <w:szCs w:val="24"/>
        </w:rPr>
        <w:t xml:space="preserve">A Sanção de impedimento de licitar e contratar prevista no subitem </w:t>
      </w:r>
      <w:r w:rsidRPr="008301B5">
        <w:rPr>
          <w:rFonts w:cstheme="minorHAnsi"/>
          <w:b/>
          <w:sz w:val="24"/>
          <w:szCs w:val="24"/>
          <w:highlight w:val="yellow"/>
        </w:rPr>
        <w:t>“</w:t>
      </w:r>
      <w:proofErr w:type="spellStart"/>
      <w:r w:rsidRPr="008301B5">
        <w:rPr>
          <w:rFonts w:cstheme="minorHAnsi"/>
          <w:b/>
          <w:sz w:val="24"/>
          <w:szCs w:val="24"/>
          <w:highlight w:val="yellow"/>
        </w:rPr>
        <w:t>iv</w:t>
      </w:r>
      <w:proofErr w:type="spellEnd"/>
      <w:r w:rsidRPr="008301B5">
        <w:rPr>
          <w:rFonts w:cstheme="minorHAnsi"/>
          <w:b/>
          <w:sz w:val="24"/>
          <w:szCs w:val="24"/>
          <w:highlight w:val="yellow"/>
        </w:rPr>
        <w:t>”</w:t>
      </w:r>
      <w:r w:rsidRPr="008301B5">
        <w:rPr>
          <w:rFonts w:cstheme="minorHAnsi"/>
          <w:sz w:val="24"/>
          <w:szCs w:val="24"/>
        </w:rPr>
        <w:t xml:space="preserve"> também é aplicável em quaisquer das hipóteses previstas como infração administrativa neste Termo de Referência.</w:t>
      </w:r>
    </w:p>
    <w:p w:rsidR="006553F3" w:rsidRPr="008301B5" w:rsidRDefault="001D3A10" w:rsidP="008301B5">
      <w:pPr>
        <w:spacing w:after="0" w:line="240" w:lineRule="auto"/>
        <w:ind w:right="-30"/>
        <w:jc w:val="both"/>
        <w:rPr>
          <w:rFonts w:cstheme="minorHAnsi"/>
          <w:sz w:val="24"/>
          <w:szCs w:val="24"/>
        </w:rPr>
      </w:pPr>
      <w:r w:rsidRPr="008301B5">
        <w:rPr>
          <w:rFonts w:eastAsia="Times New Roman" w:cstheme="minorHAnsi"/>
          <w:b/>
          <w:color w:val="000000"/>
          <w:sz w:val="24"/>
          <w:szCs w:val="24"/>
        </w:rPr>
        <w:t>21</w:t>
      </w:r>
      <w:r w:rsidR="00967F8F" w:rsidRPr="008301B5">
        <w:rPr>
          <w:rFonts w:eastAsia="Times New Roman" w:cstheme="minorHAnsi"/>
          <w:b/>
          <w:color w:val="000000"/>
          <w:sz w:val="24"/>
          <w:szCs w:val="24"/>
        </w:rPr>
        <w:t>.</w:t>
      </w:r>
      <w:r w:rsidRPr="008301B5">
        <w:rPr>
          <w:rFonts w:eastAsia="Times New Roman" w:cstheme="minorHAnsi"/>
          <w:b/>
          <w:color w:val="000000"/>
          <w:sz w:val="24"/>
          <w:szCs w:val="24"/>
        </w:rPr>
        <w:t>4</w:t>
      </w:r>
      <w:r w:rsidR="00967F8F" w:rsidRPr="008301B5">
        <w:rPr>
          <w:rFonts w:cstheme="minorHAnsi"/>
          <w:b/>
          <w:color w:val="000000"/>
          <w:sz w:val="24"/>
          <w:szCs w:val="24"/>
        </w:rPr>
        <w:t>.</w:t>
      </w:r>
      <w:r w:rsidR="00967F8F" w:rsidRPr="008301B5">
        <w:rPr>
          <w:rFonts w:eastAsia="Times New Roman" w:cstheme="minorHAnsi"/>
          <w:b/>
          <w:color w:val="000000"/>
          <w:sz w:val="24"/>
          <w:szCs w:val="24"/>
        </w:rPr>
        <w:t xml:space="preserve"> </w:t>
      </w:r>
      <w:r w:rsidR="006553F3" w:rsidRPr="008301B5">
        <w:rPr>
          <w:rFonts w:cstheme="minorHAnsi"/>
          <w:sz w:val="24"/>
          <w:szCs w:val="24"/>
        </w:rPr>
        <w:t xml:space="preserve">As sanções previstas nos subitens </w:t>
      </w:r>
      <w:r w:rsidRPr="008301B5">
        <w:rPr>
          <w:rFonts w:cstheme="minorHAnsi"/>
          <w:b/>
          <w:sz w:val="24"/>
          <w:szCs w:val="24"/>
          <w:highlight w:val="yellow"/>
        </w:rPr>
        <w:t>“i”, “</w:t>
      </w:r>
      <w:proofErr w:type="spellStart"/>
      <w:r w:rsidRPr="008301B5">
        <w:rPr>
          <w:rFonts w:cstheme="minorHAnsi"/>
          <w:b/>
          <w:sz w:val="24"/>
          <w:szCs w:val="24"/>
          <w:highlight w:val="yellow"/>
        </w:rPr>
        <w:t>iii</w:t>
      </w:r>
      <w:proofErr w:type="spellEnd"/>
      <w:r w:rsidRPr="008301B5">
        <w:rPr>
          <w:rFonts w:cstheme="minorHAnsi"/>
          <w:b/>
          <w:sz w:val="24"/>
          <w:szCs w:val="24"/>
          <w:highlight w:val="yellow"/>
        </w:rPr>
        <w:t>”, “</w:t>
      </w:r>
      <w:proofErr w:type="spellStart"/>
      <w:r w:rsidRPr="008301B5">
        <w:rPr>
          <w:rFonts w:cstheme="minorHAnsi"/>
          <w:b/>
          <w:sz w:val="24"/>
          <w:szCs w:val="24"/>
          <w:highlight w:val="yellow"/>
        </w:rPr>
        <w:t>iv</w:t>
      </w:r>
      <w:proofErr w:type="spellEnd"/>
      <w:r w:rsidRPr="008301B5">
        <w:rPr>
          <w:rFonts w:cstheme="minorHAnsi"/>
          <w:b/>
          <w:sz w:val="24"/>
          <w:szCs w:val="24"/>
          <w:highlight w:val="yellow"/>
        </w:rPr>
        <w:t>” e “v”</w:t>
      </w:r>
      <w:r w:rsidRPr="008301B5">
        <w:rPr>
          <w:rFonts w:cstheme="minorHAnsi"/>
          <w:sz w:val="24"/>
          <w:szCs w:val="24"/>
        </w:rPr>
        <w:t xml:space="preserve"> </w:t>
      </w:r>
      <w:r w:rsidR="006553F3" w:rsidRPr="008301B5">
        <w:rPr>
          <w:rFonts w:cstheme="minorHAnsi"/>
          <w:sz w:val="24"/>
          <w:szCs w:val="24"/>
        </w:rPr>
        <w:t>poderão ser aplicadas à CONTRATADA juntamente com as de multa, descontando-a dos pagamentos a serem efetuados.</w:t>
      </w:r>
    </w:p>
    <w:p w:rsidR="006553F3" w:rsidRPr="008301B5" w:rsidRDefault="00CA7D5B" w:rsidP="008301B5">
      <w:pPr>
        <w:spacing w:after="0" w:line="240" w:lineRule="auto"/>
        <w:ind w:right="-30"/>
        <w:jc w:val="both"/>
        <w:rPr>
          <w:rFonts w:cstheme="minorHAnsi"/>
          <w:sz w:val="24"/>
          <w:szCs w:val="24"/>
        </w:rPr>
      </w:pPr>
      <w:r w:rsidRPr="008301B5">
        <w:rPr>
          <w:rFonts w:eastAsia="Times New Roman" w:cstheme="minorHAnsi"/>
          <w:b/>
          <w:color w:val="000000"/>
          <w:sz w:val="24"/>
          <w:szCs w:val="24"/>
        </w:rPr>
        <w:t>20.</w:t>
      </w:r>
      <w:r w:rsidR="001D3A10" w:rsidRPr="008301B5">
        <w:rPr>
          <w:rFonts w:eastAsia="Times New Roman" w:cstheme="minorHAnsi"/>
          <w:b/>
          <w:color w:val="000000"/>
          <w:sz w:val="24"/>
          <w:szCs w:val="24"/>
        </w:rPr>
        <w:t>5</w:t>
      </w:r>
      <w:r w:rsidRPr="008301B5">
        <w:rPr>
          <w:rFonts w:cstheme="minorHAnsi"/>
          <w:b/>
          <w:color w:val="000000"/>
          <w:sz w:val="24"/>
          <w:szCs w:val="24"/>
        </w:rPr>
        <w:t>.</w:t>
      </w:r>
      <w:r w:rsidRPr="008301B5">
        <w:rPr>
          <w:rFonts w:eastAsia="Times New Roman" w:cstheme="minorHAnsi"/>
          <w:b/>
          <w:color w:val="000000"/>
          <w:sz w:val="24"/>
          <w:szCs w:val="24"/>
        </w:rPr>
        <w:t xml:space="preserve"> </w:t>
      </w:r>
      <w:r w:rsidR="006553F3" w:rsidRPr="008301B5">
        <w:rPr>
          <w:rFonts w:cstheme="minorHAnsi"/>
          <w:sz w:val="24"/>
          <w:szCs w:val="24"/>
        </w:rPr>
        <w:t>Para efeito de aplicação de multas, às infrações são atribuídos graus, de acordo com as tabelas 1 e 2:</w:t>
      </w:r>
    </w:p>
    <w:p w:rsidR="00967F8F" w:rsidRPr="008301B5" w:rsidRDefault="00967F8F" w:rsidP="008301B5">
      <w:pPr>
        <w:spacing w:after="0" w:line="240" w:lineRule="auto"/>
        <w:ind w:right="-30"/>
        <w:jc w:val="both"/>
        <w:rPr>
          <w:rFonts w:cstheme="minorHAnsi"/>
          <w:b/>
          <w:bCs/>
          <w:sz w:val="24"/>
          <w:szCs w:val="24"/>
        </w:rPr>
      </w:pPr>
    </w:p>
    <w:p w:rsidR="006553F3" w:rsidRPr="008301B5" w:rsidRDefault="006553F3" w:rsidP="008301B5">
      <w:pPr>
        <w:spacing w:after="0" w:line="240" w:lineRule="auto"/>
        <w:ind w:right="-30"/>
        <w:jc w:val="both"/>
        <w:rPr>
          <w:rFonts w:cstheme="minorHAnsi"/>
          <w:b/>
          <w:bCs/>
          <w:sz w:val="24"/>
          <w:szCs w:val="24"/>
        </w:rPr>
      </w:pPr>
      <w:r w:rsidRPr="008301B5">
        <w:rPr>
          <w:rFonts w:cstheme="minorHAnsi"/>
          <w:b/>
          <w:bCs/>
          <w:sz w:val="24"/>
          <w:szCs w:val="24"/>
        </w:rPr>
        <w:t>Tabela 1</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771"/>
        <w:gridCol w:w="4586"/>
      </w:tblGrid>
      <w:tr w:rsidR="006553F3" w:rsidRPr="008301B5" w:rsidTr="0047131E">
        <w:trPr>
          <w:trHeight w:val="180"/>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t>GRAU</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t>CORRESPONDÊNCIA</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1</w:t>
            </w:r>
          </w:p>
        </w:tc>
        <w:tc>
          <w:tcPr>
            <w:tcW w:w="0" w:type="auto"/>
            <w:tcBorders>
              <w:top w:val="outset" w:sz="6" w:space="0" w:color="000000"/>
              <w:left w:val="outset" w:sz="6" w:space="0" w:color="000000"/>
              <w:bottom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0,2% ao dia sobre o valor mensal do contrato</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2</w:t>
            </w:r>
          </w:p>
        </w:tc>
        <w:tc>
          <w:tcPr>
            <w:tcW w:w="0" w:type="auto"/>
            <w:tcBorders>
              <w:top w:val="outset" w:sz="6" w:space="0" w:color="000000"/>
              <w:left w:val="outset" w:sz="6" w:space="0" w:color="000000"/>
              <w:bottom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0,4% ao dia sobre o valor mensal do contrato</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3</w:t>
            </w:r>
          </w:p>
        </w:tc>
        <w:tc>
          <w:tcPr>
            <w:tcW w:w="0" w:type="auto"/>
            <w:tcBorders>
              <w:top w:val="outset" w:sz="6" w:space="0" w:color="000000"/>
              <w:left w:val="outset" w:sz="6" w:space="0" w:color="000000"/>
              <w:bottom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0,8% ao dia sobre o valor mensal do contrato</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4</w:t>
            </w:r>
          </w:p>
        </w:tc>
        <w:tc>
          <w:tcPr>
            <w:tcW w:w="0" w:type="auto"/>
            <w:tcBorders>
              <w:top w:val="outset" w:sz="6" w:space="0" w:color="000000"/>
              <w:left w:val="outset" w:sz="6" w:space="0" w:color="000000"/>
              <w:bottom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1,6% ao dia sobre o valor mensal do contrato</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5</w:t>
            </w:r>
          </w:p>
        </w:tc>
        <w:tc>
          <w:tcPr>
            <w:tcW w:w="0" w:type="auto"/>
            <w:tcBorders>
              <w:top w:val="outset" w:sz="6" w:space="0" w:color="000000"/>
              <w:left w:val="outset" w:sz="6" w:space="0" w:color="000000"/>
              <w:bottom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3,2% ao dia sobre o valor mensal do contrato</w:t>
            </w:r>
          </w:p>
        </w:tc>
      </w:tr>
    </w:tbl>
    <w:p w:rsidR="00967F8F" w:rsidRPr="008301B5" w:rsidRDefault="00967F8F" w:rsidP="008301B5">
      <w:pPr>
        <w:spacing w:after="0" w:line="240" w:lineRule="auto"/>
        <w:ind w:right="-30"/>
        <w:jc w:val="both"/>
        <w:rPr>
          <w:rFonts w:cstheme="minorHAnsi"/>
          <w:b/>
          <w:bCs/>
          <w:sz w:val="24"/>
          <w:szCs w:val="24"/>
        </w:rPr>
      </w:pPr>
    </w:p>
    <w:p w:rsidR="006553F3" w:rsidRPr="008301B5" w:rsidRDefault="006553F3" w:rsidP="008301B5">
      <w:pPr>
        <w:spacing w:after="0" w:line="240" w:lineRule="auto"/>
        <w:ind w:right="-30"/>
        <w:jc w:val="both"/>
        <w:rPr>
          <w:rFonts w:cstheme="minorHAnsi"/>
          <w:sz w:val="24"/>
          <w:szCs w:val="24"/>
        </w:rPr>
      </w:pPr>
      <w:r w:rsidRPr="008301B5">
        <w:rPr>
          <w:rFonts w:cstheme="minorHAnsi"/>
          <w:b/>
          <w:bCs/>
          <w:sz w:val="24"/>
          <w:szCs w:val="24"/>
        </w:rPr>
        <w:t>Tabela 2</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690"/>
        <w:gridCol w:w="8161"/>
        <w:gridCol w:w="771"/>
      </w:tblGrid>
      <w:tr w:rsidR="006553F3" w:rsidRPr="008301B5" w:rsidTr="0047131E">
        <w:trPr>
          <w:trHeight w:val="60"/>
          <w:tblCellSpacing w:w="0" w:type="dxa"/>
          <w:jc w:val="center"/>
        </w:trPr>
        <w:tc>
          <w:tcPr>
            <w:tcW w:w="0" w:type="auto"/>
            <w:gridSpan w:val="3"/>
            <w:tcBorders>
              <w:top w:val="outset" w:sz="6" w:space="0" w:color="000000"/>
              <w:bottom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t>INFRAÇÃO</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t>ITEM</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t>DESCRIÇÃO</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t>GRAU</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1</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Permitir situação que crie a possibilidade de causar dano físico, lesão corporal ou conseqüências letais, por ocorrência;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05</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2</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Suspender ou interromper, salvo motivo de força maior ou caso fortuito, os serviços contratuais por dia e por unidade de atendimento;</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04</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3</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Manter funcionário sem qualificação para executar os serviços contratados, por empregado e por dia;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03</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4</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Recusar-se a executar serviço determinado pela fiscalização, por serviço e por dia;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02</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5</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Retirar funcionários ou encarregados do serviço durante o expediente, sem a anuência prévia do CONTRATANTE, por empregado e por dia;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03</w:t>
            </w:r>
          </w:p>
        </w:tc>
      </w:tr>
      <w:tr w:rsidR="006553F3" w:rsidRPr="008301B5" w:rsidTr="0047131E">
        <w:trPr>
          <w:trHeight w:val="225"/>
          <w:tblCellSpacing w:w="0" w:type="dxa"/>
          <w:jc w:val="center"/>
        </w:trPr>
        <w:tc>
          <w:tcPr>
            <w:tcW w:w="0" w:type="auto"/>
            <w:gridSpan w:val="3"/>
            <w:tcBorders>
              <w:top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lastRenderedPageBreak/>
              <w:t>Para os itens a seguir, deixar de:</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6</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Registrar e controlar, diariamente, a assiduidade e a pontualidade de seu pessoal, por funcionário e por dia;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01</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7</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Cumprir determinação formal ou instrução complementar do órgão fiscalizador, por ocorrência;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02</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8</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Substituir empregado que se conduza de modo inconveniente ou não atenda às necessidades do serviço, por funcionário e por dia;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01</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9</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03</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10</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Indicar e manter durante a execução do contrato os prepostos previstos no edital/contrato;</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01</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11</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Providenciar treinamento para seus funcionários conforme previsto na relação de obrigações da CONTRATADA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01</w:t>
            </w:r>
          </w:p>
        </w:tc>
      </w:tr>
    </w:tbl>
    <w:p w:rsidR="0047131E" w:rsidRPr="008301B5" w:rsidRDefault="0047131E" w:rsidP="008301B5">
      <w:pPr>
        <w:spacing w:after="0" w:line="240" w:lineRule="auto"/>
        <w:ind w:right="-30"/>
        <w:jc w:val="both"/>
        <w:rPr>
          <w:rFonts w:cstheme="minorHAnsi"/>
          <w:sz w:val="24"/>
          <w:szCs w:val="24"/>
        </w:rPr>
      </w:pPr>
    </w:p>
    <w:p w:rsidR="006553F3" w:rsidRPr="008301B5" w:rsidRDefault="0043308D" w:rsidP="008301B5">
      <w:pPr>
        <w:spacing w:after="0" w:line="240" w:lineRule="auto"/>
        <w:ind w:right="-30"/>
        <w:jc w:val="both"/>
        <w:rPr>
          <w:rFonts w:cstheme="minorHAnsi"/>
          <w:sz w:val="24"/>
          <w:szCs w:val="24"/>
        </w:rPr>
      </w:pPr>
      <w:r w:rsidRPr="008301B5">
        <w:rPr>
          <w:rFonts w:cstheme="minorHAnsi"/>
          <w:b/>
          <w:sz w:val="24"/>
          <w:szCs w:val="24"/>
        </w:rPr>
        <w:t>2</w:t>
      </w:r>
      <w:r w:rsidR="001D3A10" w:rsidRPr="008301B5">
        <w:rPr>
          <w:rFonts w:cstheme="minorHAnsi"/>
          <w:b/>
          <w:sz w:val="24"/>
          <w:szCs w:val="24"/>
        </w:rPr>
        <w:t>1</w:t>
      </w:r>
      <w:r w:rsidRPr="008301B5">
        <w:rPr>
          <w:rFonts w:cstheme="minorHAnsi"/>
          <w:b/>
          <w:sz w:val="24"/>
          <w:szCs w:val="24"/>
        </w:rPr>
        <w:t>.</w:t>
      </w:r>
      <w:r w:rsidR="001D3A10" w:rsidRPr="008301B5">
        <w:rPr>
          <w:rFonts w:cstheme="minorHAnsi"/>
          <w:b/>
          <w:sz w:val="24"/>
          <w:szCs w:val="24"/>
        </w:rPr>
        <w:t>6</w:t>
      </w:r>
      <w:r w:rsidRPr="008301B5">
        <w:rPr>
          <w:rFonts w:cstheme="minorHAnsi"/>
          <w:b/>
          <w:sz w:val="24"/>
          <w:szCs w:val="24"/>
        </w:rPr>
        <w:t>.</w:t>
      </w:r>
      <w:r w:rsidRPr="008301B5">
        <w:rPr>
          <w:rFonts w:cstheme="minorHAnsi"/>
          <w:sz w:val="24"/>
          <w:szCs w:val="24"/>
        </w:rPr>
        <w:t xml:space="preserve"> </w:t>
      </w:r>
      <w:r w:rsidR="006553F3" w:rsidRPr="008301B5">
        <w:rPr>
          <w:rFonts w:cstheme="minorHAnsi"/>
          <w:sz w:val="24"/>
          <w:szCs w:val="24"/>
        </w:rPr>
        <w:t>Também ficam sujeitas às penalidades do art. 87, III e IV da Lei nº 8.666, de 1993, as empresas ou profissionais que:</w:t>
      </w:r>
    </w:p>
    <w:p w:rsidR="006553F3" w:rsidRPr="008301B5" w:rsidRDefault="001D3A10" w:rsidP="008301B5">
      <w:pPr>
        <w:spacing w:after="0" w:line="240" w:lineRule="auto"/>
        <w:ind w:right="-30"/>
        <w:jc w:val="both"/>
        <w:rPr>
          <w:rFonts w:cstheme="minorHAnsi"/>
          <w:sz w:val="24"/>
          <w:szCs w:val="24"/>
        </w:rPr>
      </w:pPr>
      <w:r w:rsidRPr="008301B5">
        <w:rPr>
          <w:rFonts w:cstheme="minorHAnsi"/>
          <w:b/>
          <w:sz w:val="24"/>
          <w:szCs w:val="24"/>
        </w:rPr>
        <w:t>21</w:t>
      </w:r>
      <w:r w:rsidR="0043308D" w:rsidRPr="008301B5">
        <w:rPr>
          <w:rFonts w:cstheme="minorHAnsi"/>
          <w:b/>
          <w:sz w:val="24"/>
          <w:szCs w:val="24"/>
        </w:rPr>
        <w:t>.</w:t>
      </w:r>
      <w:r w:rsidRPr="008301B5">
        <w:rPr>
          <w:rFonts w:cstheme="minorHAnsi"/>
          <w:b/>
          <w:sz w:val="24"/>
          <w:szCs w:val="24"/>
        </w:rPr>
        <w:t>6</w:t>
      </w:r>
      <w:r w:rsidR="0043308D" w:rsidRPr="008301B5">
        <w:rPr>
          <w:rFonts w:cstheme="minorHAnsi"/>
          <w:b/>
          <w:sz w:val="24"/>
          <w:szCs w:val="24"/>
        </w:rPr>
        <w:t>.1.</w:t>
      </w:r>
      <w:r w:rsidR="0043308D" w:rsidRPr="008301B5">
        <w:rPr>
          <w:rFonts w:cstheme="minorHAnsi"/>
          <w:sz w:val="24"/>
          <w:szCs w:val="24"/>
        </w:rPr>
        <w:t xml:space="preserve"> </w:t>
      </w:r>
      <w:r w:rsidR="006553F3" w:rsidRPr="008301B5">
        <w:rPr>
          <w:rFonts w:cstheme="minorHAnsi"/>
          <w:sz w:val="24"/>
          <w:szCs w:val="24"/>
        </w:rPr>
        <w:t>tenham sofrido condenação definitiva por praticar, por meio dolosos, fraude fiscal no recolhimento de quaisquer tributos;</w:t>
      </w:r>
    </w:p>
    <w:p w:rsidR="006553F3" w:rsidRPr="008301B5" w:rsidRDefault="001D3A10" w:rsidP="008301B5">
      <w:pPr>
        <w:spacing w:after="0" w:line="240" w:lineRule="auto"/>
        <w:ind w:right="-30"/>
        <w:jc w:val="both"/>
        <w:rPr>
          <w:rFonts w:cstheme="minorHAnsi"/>
          <w:sz w:val="24"/>
          <w:szCs w:val="24"/>
        </w:rPr>
      </w:pPr>
      <w:r w:rsidRPr="008301B5">
        <w:rPr>
          <w:rFonts w:cstheme="minorHAnsi"/>
          <w:b/>
          <w:sz w:val="24"/>
          <w:szCs w:val="24"/>
        </w:rPr>
        <w:t>21.6.</w:t>
      </w:r>
      <w:r w:rsidR="0043308D" w:rsidRPr="008301B5">
        <w:rPr>
          <w:rFonts w:cstheme="minorHAnsi"/>
          <w:b/>
          <w:sz w:val="24"/>
          <w:szCs w:val="24"/>
        </w:rPr>
        <w:t>2.</w:t>
      </w:r>
      <w:r w:rsidR="0043308D" w:rsidRPr="008301B5">
        <w:rPr>
          <w:rFonts w:cstheme="minorHAnsi"/>
          <w:sz w:val="24"/>
          <w:szCs w:val="24"/>
        </w:rPr>
        <w:t xml:space="preserve"> </w:t>
      </w:r>
      <w:r w:rsidR="006553F3" w:rsidRPr="008301B5">
        <w:rPr>
          <w:rFonts w:cstheme="minorHAnsi"/>
          <w:sz w:val="24"/>
          <w:szCs w:val="24"/>
        </w:rPr>
        <w:t>tenham praticado atos ilícitos visando a frustrar os objetivos da licitação;</w:t>
      </w:r>
    </w:p>
    <w:p w:rsidR="006553F3" w:rsidRPr="008301B5" w:rsidRDefault="001D3A10" w:rsidP="008301B5">
      <w:pPr>
        <w:spacing w:after="0" w:line="240" w:lineRule="auto"/>
        <w:ind w:right="-30"/>
        <w:jc w:val="both"/>
        <w:rPr>
          <w:rFonts w:cstheme="minorHAnsi"/>
          <w:sz w:val="24"/>
          <w:szCs w:val="24"/>
        </w:rPr>
      </w:pPr>
      <w:r w:rsidRPr="008301B5">
        <w:rPr>
          <w:rFonts w:cstheme="minorHAnsi"/>
          <w:b/>
          <w:sz w:val="24"/>
          <w:szCs w:val="24"/>
        </w:rPr>
        <w:t>21.6.</w:t>
      </w:r>
      <w:r w:rsidR="0043308D" w:rsidRPr="008301B5">
        <w:rPr>
          <w:rFonts w:cstheme="minorHAnsi"/>
          <w:b/>
          <w:sz w:val="24"/>
          <w:szCs w:val="24"/>
        </w:rPr>
        <w:t>3.</w:t>
      </w:r>
      <w:r w:rsidR="0043308D" w:rsidRPr="008301B5">
        <w:rPr>
          <w:rFonts w:cstheme="minorHAnsi"/>
          <w:sz w:val="24"/>
          <w:szCs w:val="24"/>
        </w:rPr>
        <w:t xml:space="preserve"> </w:t>
      </w:r>
      <w:r w:rsidR="006553F3" w:rsidRPr="008301B5">
        <w:rPr>
          <w:rFonts w:cstheme="minorHAnsi"/>
          <w:sz w:val="24"/>
          <w:szCs w:val="24"/>
        </w:rPr>
        <w:t xml:space="preserve">demonstrem não possuir idoneidade para contratar com a Administração em virtude de atos ilícitos praticados. </w:t>
      </w:r>
    </w:p>
    <w:p w:rsidR="006553F3" w:rsidRPr="008301B5" w:rsidRDefault="001D3A10" w:rsidP="008301B5">
      <w:pPr>
        <w:spacing w:after="0" w:line="240" w:lineRule="auto"/>
        <w:ind w:right="-30"/>
        <w:jc w:val="both"/>
        <w:rPr>
          <w:rFonts w:cstheme="minorHAnsi"/>
          <w:sz w:val="24"/>
          <w:szCs w:val="24"/>
        </w:rPr>
      </w:pPr>
      <w:r w:rsidRPr="008301B5">
        <w:rPr>
          <w:rFonts w:cstheme="minorHAnsi"/>
          <w:b/>
          <w:sz w:val="24"/>
          <w:szCs w:val="24"/>
        </w:rPr>
        <w:t>21.7</w:t>
      </w:r>
      <w:r w:rsidR="0043308D" w:rsidRPr="008301B5">
        <w:rPr>
          <w:rFonts w:cstheme="minorHAnsi"/>
          <w:b/>
          <w:sz w:val="24"/>
          <w:szCs w:val="24"/>
        </w:rPr>
        <w:t>.</w:t>
      </w:r>
      <w:r w:rsidR="0043308D" w:rsidRPr="008301B5">
        <w:rPr>
          <w:rFonts w:cstheme="minorHAnsi"/>
          <w:sz w:val="24"/>
          <w:szCs w:val="24"/>
        </w:rPr>
        <w:t xml:space="preserve"> </w:t>
      </w:r>
      <w:r w:rsidR="006553F3" w:rsidRPr="008301B5">
        <w:rPr>
          <w:rFonts w:cstheme="minorHAnsi"/>
          <w:sz w:val="24"/>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6553F3" w:rsidRPr="008301B5" w:rsidRDefault="0043308D" w:rsidP="008301B5">
      <w:pPr>
        <w:spacing w:after="0" w:line="240" w:lineRule="auto"/>
        <w:ind w:right="-30"/>
        <w:jc w:val="both"/>
        <w:rPr>
          <w:rFonts w:cstheme="minorHAnsi"/>
          <w:sz w:val="24"/>
          <w:szCs w:val="24"/>
        </w:rPr>
      </w:pPr>
      <w:r w:rsidRPr="008301B5">
        <w:rPr>
          <w:rFonts w:cstheme="minorHAnsi"/>
          <w:b/>
          <w:sz w:val="24"/>
          <w:szCs w:val="24"/>
        </w:rPr>
        <w:t>2</w:t>
      </w:r>
      <w:r w:rsidR="001D3A10" w:rsidRPr="008301B5">
        <w:rPr>
          <w:rFonts w:cstheme="minorHAnsi"/>
          <w:b/>
          <w:sz w:val="24"/>
          <w:szCs w:val="24"/>
        </w:rPr>
        <w:t>1.8</w:t>
      </w:r>
      <w:r w:rsidRPr="008301B5">
        <w:rPr>
          <w:rFonts w:cstheme="minorHAnsi"/>
          <w:b/>
          <w:sz w:val="24"/>
          <w:szCs w:val="24"/>
        </w:rPr>
        <w:t>.</w:t>
      </w:r>
      <w:r w:rsidRPr="008301B5">
        <w:rPr>
          <w:rFonts w:cstheme="minorHAnsi"/>
          <w:sz w:val="24"/>
          <w:szCs w:val="24"/>
        </w:rPr>
        <w:t xml:space="preserve"> </w:t>
      </w:r>
      <w:r w:rsidR="006553F3" w:rsidRPr="008301B5">
        <w:rPr>
          <w:rFonts w:cstheme="minorHAnsi"/>
          <w:sz w:val="24"/>
          <w:szCs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6553F3" w:rsidRPr="008301B5" w:rsidRDefault="0043308D" w:rsidP="008301B5">
      <w:pPr>
        <w:spacing w:after="0" w:line="240" w:lineRule="auto"/>
        <w:ind w:right="-30"/>
        <w:jc w:val="both"/>
        <w:rPr>
          <w:rFonts w:cstheme="minorHAnsi"/>
          <w:sz w:val="24"/>
          <w:szCs w:val="24"/>
        </w:rPr>
      </w:pPr>
      <w:r w:rsidRPr="008301B5">
        <w:rPr>
          <w:rFonts w:cstheme="minorHAnsi"/>
          <w:b/>
          <w:sz w:val="24"/>
          <w:szCs w:val="24"/>
        </w:rPr>
        <w:t>2</w:t>
      </w:r>
      <w:r w:rsidR="001D3A10" w:rsidRPr="008301B5">
        <w:rPr>
          <w:rFonts w:cstheme="minorHAnsi"/>
          <w:b/>
          <w:sz w:val="24"/>
          <w:szCs w:val="24"/>
        </w:rPr>
        <w:t>1.8</w:t>
      </w:r>
      <w:r w:rsidRPr="008301B5">
        <w:rPr>
          <w:rFonts w:cstheme="minorHAnsi"/>
          <w:b/>
          <w:sz w:val="24"/>
          <w:szCs w:val="24"/>
        </w:rPr>
        <w:t>.1.</w:t>
      </w:r>
      <w:r w:rsidRPr="008301B5">
        <w:rPr>
          <w:rFonts w:cstheme="minorHAnsi"/>
          <w:sz w:val="24"/>
          <w:szCs w:val="24"/>
        </w:rPr>
        <w:t xml:space="preserve"> </w:t>
      </w:r>
      <w:r w:rsidR="006553F3" w:rsidRPr="008301B5">
        <w:rPr>
          <w:rFonts w:cstheme="minorHAnsi"/>
          <w:sz w:val="24"/>
          <w:szCs w:val="24"/>
        </w:rPr>
        <w:t xml:space="preserve">Caso a Contratante determine, a multa deverá ser recolhida no prazo máximo de </w:t>
      </w:r>
      <w:r w:rsidRPr="005B6AB3">
        <w:rPr>
          <w:rFonts w:cstheme="minorHAnsi"/>
          <w:b/>
          <w:color w:val="3333FF"/>
          <w:sz w:val="24"/>
          <w:szCs w:val="24"/>
        </w:rPr>
        <w:t>10</w:t>
      </w:r>
      <w:r w:rsidR="006553F3" w:rsidRPr="005B6AB3">
        <w:rPr>
          <w:rFonts w:cstheme="minorHAnsi"/>
          <w:b/>
          <w:color w:val="3333FF"/>
          <w:sz w:val="24"/>
          <w:szCs w:val="24"/>
        </w:rPr>
        <w:t xml:space="preserve"> (</w:t>
      </w:r>
      <w:r w:rsidRPr="005B6AB3">
        <w:rPr>
          <w:rFonts w:cstheme="minorHAnsi"/>
          <w:b/>
          <w:color w:val="3333FF"/>
          <w:sz w:val="24"/>
          <w:szCs w:val="24"/>
        </w:rPr>
        <w:t>dez</w:t>
      </w:r>
      <w:r w:rsidR="006553F3" w:rsidRPr="005B6AB3">
        <w:rPr>
          <w:rFonts w:cstheme="minorHAnsi"/>
          <w:b/>
          <w:color w:val="3333FF"/>
          <w:sz w:val="24"/>
          <w:szCs w:val="24"/>
        </w:rPr>
        <w:t>)</w:t>
      </w:r>
      <w:r w:rsidR="006553F3" w:rsidRPr="005B6AB3">
        <w:rPr>
          <w:rFonts w:cstheme="minorHAnsi"/>
          <w:color w:val="3333FF"/>
          <w:sz w:val="24"/>
          <w:szCs w:val="24"/>
        </w:rPr>
        <w:t xml:space="preserve"> </w:t>
      </w:r>
      <w:r w:rsidR="006553F3" w:rsidRPr="008301B5">
        <w:rPr>
          <w:rFonts w:cstheme="minorHAnsi"/>
          <w:sz w:val="24"/>
          <w:szCs w:val="24"/>
        </w:rPr>
        <w:t>dias, a contar da data do recebimento da comunicação enviada pela autoridade competente.</w:t>
      </w:r>
    </w:p>
    <w:p w:rsidR="006553F3" w:rsidRPr="008301B5" w:rsidRDefault="0043308D" w:rsidP="008301B5">
      <w:pPr>
        <w:spacing w:after="0" w:line="240" w:lineRule="auto"/>
        <w:ind w:right="-30"/>
        <w:jc w:val="both"/>
        <w:rPr>
          <w:rFonts w:cstheme="minorHAnsi"/>
          <w:sz w:val="24"/>
          <w:szCs w:val="24"/>
        </w:rPr>
      </w:pPr>
      <w:r w:rsidRPr="008301B5">
        <w:rPr>
          <w:rFonts w:cstheme="minorHAnsi"/>
          <w:b/>
          <w:sz w:val="24"/>
          <w:szCs w:val="24"/>
        </w:rPr>
        <w:t>2</w:t>
      </w:r>
      <w:r w:rsidR="001D3A10" w:rsidRPr="008301B5">
        <w:rPr>
          <w:rFonts w:cstheme="minorHAnsi"/>
          <w:b/>
          <w:sz w:val="24"/>
          <w:szCs w:val="24"/>
        </w:rPr>
        <w:t>1.9</w:t>
      </w:r>
      <w:r w:rsidRPr="008301B5">
        <w:rPr>
          <w:rFonts w:cstheme="minorHAnsi"/>
          <w:b/>
          <w:sz w:val="24"/>
          <w:szCs w:val="24"/>
        </w:rPr>
        <w:t>.</w:t>
      </w:r>
      <w:r w:rsidRPr="008301B5">
        <w:rPr>
          <w:rFonts w:cstheme="minorHAnsi"/>
          <w:sz w:val="24"/>
          <w:szCs w:val="24"/>
        </w:rPr>
        <w:t xml:space="preserve"> </w:t>
      </w:r>
      <w:r w:rsidR="006553F3" w:rsidRPr="008301B5">
        <w:rPr>
          <w:rFonts w:cstheme="minorHAnsi"/>
          <w:sz w:val="24"/>
          <w:szCs w:val="24"/>
        </w:rPr>
        <w:t>Caso o valor da multa não seja suficiente para cobrir os prejuízos causados pela conduta do licitante, a União ou Entidade poderá cobrar o valor remanescente judicialmente, conforme artigo 419 do Código Civil.</w:t>
      </w:r>
    </w:p>
    <w:p w:rsidR="006553F3" w:rsidRPr="008301B5" w:rsidRDefault="001D3A10" w:rsidP="008301B5">
      <w:pPr>
        <w:spacing w:after="0" w:line="240" w:lineRule="auto"/>
        <w:ind w:right="-30"/>
        <w:jc w:val="both"/>
        <w:rPr>
          <w:rFonts w:cstheme="minorHAnsi"/>
          <w:sz w:val="24"/>
          <w:szCs w:val="24"/>
        </w:rPr>
      </w:pPr>
      <w:r w:rsidRPr="008301B5">
        <w:rPr>
          <w:rFonts w:cstheme="minorHAnsi"/>
          <w:b/>
          <w:sz w:val="24"/>
          <w:szCs w:val="24"/>
        </w:rPr>
        <w:t>21.10</w:t>
      </w:r>
      <w:r w:rsidR="0043308D" w:rsidRPr="008301B5">
        <w:rPr>
          <w:rFonts w:cstheme="minorHAnsi"/>
          <w:b/>
          <w:sz w:val="24"/>
          <w:szCs w:val="24"/>
        </w:rPr>
        <w:t>.</w:t>
      </w:r>
      <w:r w:rsidR="0043308D" w:rsidRPr="008301B5">
        <w:rPr>
          <w:rFonts w:cstheme="minorHAnsi"/>
          <w:sz w:val="24"/>
          <w:szCs w:val="24"/>
        </w:rPr>
        <w:t xml:space="preserve"> </w:t>
      </w:r>
      <w:r w:rsidR="006553F3" w:rsidRPr="008301B5">
        <w:rPr>
          <w:rFonts w:cstheme="minorHAnsi"/>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6553F3" w:rsidRPr="008301B5" w:rsidRDefault="0043308D" w:rsidP="008301B5">
      <w:pPr>
        <w:pStyle w:val="Nivel2"/>
        <w:numPr>
          <w:ilvl w:val="0"/>
          <w:numId w:val="0"/>
        </w:numPr>
        <w:spacing w:before="0" w:after="0" w:line="240" w:lineRule="auto"/>
        <w:rPr>
          <w:rFonts w:asciiTheme="minorHAnsi" w:hAnsiTheme="minorHAnsi" w:cstheme="minorHAnsi"/>
          <w:sz w:val="24"/>
          <w:szCs w:val="24"/>
        </w:rPr>
      </w:pPr>
      <w:r w:rsidRPr="008301B5">
        <w:rPr>
          <w:rFonts w:asciiTheme="minorHAnsi" w:hAnsiTheme="minorHAnsi" w:cstheme="minorHAnsi"/>
          <w:b/>
          <w:sz w:val="24"/>
          <w:szCs w:val="24"/>
        </w:rPr>
        <w:t>2</w:t>
      </w:r>
      <w:r w:rsidR="001D3A10" w:rsidRPr="008301B5">
        <w:rPr>
          <w:rFonts w:asciiTheme="minorHAnsi" w:hAnsiTheme="minorHAnsi" w:cstheme="minorHAnsi"/>
          <w:b/>
          <w:sz w:val="24"/>
          <w:szCs w:val="24"/>
        </w:rPr>
        <w:t>1</w:t>
      </w:r>
      <w:r w:rsidRPr="008301B5">
        <w:rPr>
          <w:rFonts w:asciiTheme="minorHAnsi" w:hAnsiTheme="minorHAnsi" w:cstheme="minorHAnsi"/>
          <w:b/>
          <w:sz w:val="24"/>
          <w:szCs w:val="24"/>
        </w:rPr>
        <w:t>.1</w:t>
      </w:r>
      <w:r w:rsidR="001D3A10" w:rsidRPr="008301B5">
        <w:rPr>
          <w:rFonts w:asciiTheme="minorHAnsi" w:hAnsiTheme="minorHAnsi" w:cstheme="minorHAnsi"/>
          <w:b/>
          <w:sz w:val="24"/>
          <w:szCs w:val="24"/>
        </w:rPr>
        <w:t>1</w:t>
      </w:r>
      <w:r w:rsidRPr="008301B5">
        <w:rPr>
          <w:rFonts w:asciiTheme="minorHAnsi" w:hAnsiTheme="minorHAnsi" w:cstheme="minorHAnsi"/>
          <w:b/>
          <w:sz w:val="24"/>
          <w:szCs w:val="24"/>
        </w:rPr>
        <w:t>.</w:t>
      </w:r>
      <w:r w:rsidRPr="008301B5">
        <w:rPr>
          <w:rFonts w:asciiTheme="minorHAnsi" w:hAnsiTheme="minorHAnsi" w:cstheme="minorHAnsi"/>
          <w:sz w:val="24"/>
          <w:szCs w:val="24"/>
        </w:rPr>
        <w:t xml:space="preserve"> </w:t>
      </w:r>
      <w:r w:rsidR="006553F3" w:rsidRPr="008301B5">
        <w:rPr>
          <w:rFonts w:asciiTheme="minorHAnsi" w:hAnsiTheme="minorHAnsi" w:cstheme="minorHAnsi"/>
          <w:sz w:val="24"/>
          <w:szCs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6553F3" w:rsidRPr="008301B5" w:rsidRDefault="0043308D" w:rsidP="008301B5">
      <w:pPr>
        <w:pStyle w:val="Nivel2"/>
        <w:numPr>
          <w:ilvl w:val="0"/>
          <w:numId w:val="0"/>
        </w:numPr>
        <w:spacing w:before="0" w:after="0" w:line="240" w:lineRule="auto"/>
        <w:rPr>
          <w:rFonts w:asciiTheme="minorHAnsi" w:hAnsiTheme="minorHAnsi" w:cstheme="minorHAnsi"/>
          <w:sz w:val="24"/>
          <w:szCs w:val="24"/>
        </w:rPr>
      </w:pPr>
      <w:r w:rsidRPr="008301B5">
        <w:rPr>
          <w:rFonts w:asciiTheme="minorHAnsi" w:hAnsiTheme="minorHAnsi" w:cstheme="minorHAnsi"/>
          <w:b/>
          <w:sz w:val="24"/>
          <w:szCs w:val="24"/>
        </w:rPr>
        <w:t>2</w:t>
      </w:r>
      <w:r w:rsidR="001D3A10" w:rsidRPr="008301B5">
        <w:rPr>
          <w:rFonts w:asciiTheme="minorHAnsi" w:hAnsiTheme="minorHAnsi" w:cstheme="minorHAnsi"/>
          <w:b/>
          <w:sz w:val="24"/>
          <w:szCs w:val="24"/>
        </w:rPr>
        <w:t>1</w:t>
      </w:r>
      <w:r w:rsidRPr="008301B5">
        <w:rPr>
          <w:rFonts w:asciiTheme="minorHAnsi" w:hAnsiTheme="minorHAnsi" w:cstheme="minorHAnsi"/>
          <w:b/>
          <w:sz w:val="24"/>
          <w:szCs w:val="24"/>
        </w:rPr>
        <w:t>.1</w:t>
      </w:r>
      <w:r w:rsidR="001D3A10" w:rsidRPr="008301B5">
        <w:rPr>
          <w:rFonts w:asciiTheme="minorHAnsi" w:hAnsiTheme="minorHAnsi" w:cstheme="minorHAnsi"/>
          <w:b/>
          <w:sz w:val="24"/>
          <w:szCs w:val="24"/>
        </w:rPr>
        <w:t>2</w:t>
      </w:r>
      <w:r w:rsidRPr="008301B5">
        <w:rPr>
          <w:rFonts w:asciiTheme="minorHAnsi" w:hAnsiTheme="minorHAnsi" w:cstheme="minorHAnsi"/>
          <w:b/>
          <w:sz w:val="24"/>
          <w:szCs w:val="24"/>
        </w:rPr>
        <w:t>.</w:t>
      </w:r>
      <w:r w:rsidRPr="008301B5">
        <w:rPr>
          <w:rFonts w:asciiTheme="minorHAnsi" w:hAnsiTheme="minorHAnsi" w:cstheme="minorHAnsi"/>
          <w:sz w:val="24"/>
          <w:szCs w:val="24"/>
        </w:rPr>
        <w:t xml:space="preserve"> </w:t>
      </w:r>
      <w:r w:rsidR="006553F3" w:rsidRPr="008301B5">
        <w:rPr>
          <w:rFonts w:asciiTheme="minorHAnsi" w:hAnsiTheme="minorHAnsi" w:cstheme="minorHAnsi"/>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6553F3" w:rsidRPr="008301B5" w:rsidRDefault="0043308D" w:rsidP="008301B5">
      <w:pPr>
        <w:pStyle w:val="Nivel2"/>
        <w:numPr>
          <w:ilvl w:val="0"/>
          <w:numId w:val="0"/>
        </w:numPr>
        <w:spacing w:before="0" w:after="0" w:line="240" w:lineRule="auto"/>
        <w:rPr>
          <w:rFonts w:asciiTheme="minorHAnsi" w:hAnsiTheme="minorHAnsi" w:cstheme="minorHAnsi"/>
          <w:sz w:val="24"/>
          <w:szCs w:val="24"/>
        </w:rPr>
      </w:pPr>
      <w:r w:rsidRPr="008301B5">
        <w:rPr>
          <w:rFonts w:asciiTheme="minorHAnsi" w:hAnsiTheme="minorHAnsi" w:cstheme="minorHAnsi"/>
          <w:b/>
          <w:sz w:val="24"/>
          <w:szCs w:val="24"/>
        </w:rPr>
        <w:lastRenderedPageBreak/>
        <w:t>2</w:t>
      </w:r>
      <w:r w:rsidR="001D3A10" w:rsidRPr="008301B5">
        <w:rPr>
          <w:rFonts w:asciiTheme="minorHAnsi" w:hAnsiTheme="minorHAnsi" w:cstheme="minorHAnsi"/>
          <w:b/>
          <w:sz w:val="24"/>
          <w:szCs w:val="24"/>
        </w:rPr>
        <w:t>1</w:t>
      </w:r>
      <w:r w:rsidRPr="008301B5">
        <w:rPr>
          <w:rFonts w:asciiTheme="minorHAnsi" w:hAnsiTheme="minorHAnsi" w:cstheme="minorHAnsi"/>
          <w:b/>
          <w:sz w:val="24"/>
          <w:szCs w:val="24"/>
        </w:rPr>
        <w:t>.1</w:t>
      </w:r>
      <w:r w:rsidR="0047133F" w:rsidRPr="008301B5">
        <w:rPr>
          <w:rFonts w:asciiTheme="minorHAnsi" w:hAnsiTheme="minorHAnsi" w:cstheme="minorHAnsi"/>
          <w:b/>
          <w:sz w:val="24"/>
          <w:szCs w:val="24"/>
        </w:rPr>
        <w:t>3</w:t>
      </w:r>
      <w:r w:rsidRPr="008301B5">
        <w:rPr>
          <w:rFonts w:asciiTheme="minorHAnsi" w:hAnsiTheme="minorHAnsi" w:cstheme="minorHAnsi"/>
          <w:b/>
          <w:sz w:val="24"/>
          <w:szCs w:val="24"/>
        </w:rPr>
        <w:t>.</w:t>
      </w:r>
      <w:r w:rsidRPr="008301B5">
        <w:rPr>
          <w:rFonts w:asciiTheme="minorHAnsi" w:hAnsiTheme="minorHAnsi" w:cstheme="minorHAnsi"/>
          <w:sz w:val="24"/>
          <w:szCs w:val="24"/>
        </w:rPr>
        <w:t xml:space="preserve"> </w:t>
      </w:r>
      <w:r w:rsidR="006553F3" w:rsidRPr="008301B5">
        <w:rPr>
          <w:rFonts w:asciiTheme="minorHAnsi" w:hAnsiTheme="minorHAnsi" w:cstheme="minorHAnsi"/>
          <w:sz w:val="24"/>
          <w:szCs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6553F3" w:rsidRPr="008301B5" w:rsidRDefault="0043308D" w:rsidP="008301B5">
      <w:pPr>
        <w:spacing w:after="0" w:line="240" w:lineRule="auto"/>
        <w:ind w:right="-30"/>
        <w:jc w:val="both"/>
        <w:rPr>
          <w:rFonts w:cstheme="minorHAnsi"/>
          <w:sz w:val="24"/>
          <w:szCs w:val="24"/>
        </w:rPr>
      </w:pPr>
      <w:r w:rsidRPr="008301B5">
        <w:rPr>
          <w:rFonts w:cstheme="minorHAnsi"/>
          <w:b/>
          <w:sz w:val="24"/>
          <w:szCs w:val="24"/>
        </w:rPr>
        <w:t>2</w:t>
      </w:r>
      <w:r w:rsidR="001D3A10" w:rsidRPr="008301B5">
        <w:rPr>
          <w:rFonts w:cstheme="minorHAnsi"/>
          <w:b/>
          <w:sz w:val="24"/>
          <w:szCs w:val="24"/>
        </w:rPr>
        <w:t>1</w:t>
      </w:r>
      <w:r w:rsidRPr="008301B5">
        <w:rPr>
          <w:rFonts w:cstheme="minorHAnsi"/>
          <w:b/>
          <w:sz w:val="24"/>
          <w:szCs w:val="24"/>
        </w:rPr>
        <w:t>.1</w:t>
      </w:r>
      <w:r w:rsidR="0047133F" w:rsidRPr="008301B5">
        <w:rPr>
          <w:rFonts w:cstheme="minorHAnsi"/>
          <w:b/>
          <w:sz w:val="24"/>
          <w:szCs w:val="24"/>
        </w:rPr>
        <w:t>4</w:t>
      </w:r>
      <w:r w:rsidRPr="008301B5">
        <w:rPr>
          <w:rFonts w:cstheme="minorHAnsi"/>
          <w:b/>
          <w:sz w:val="24"/>
          <w:szCs w:val="24"/>
        </w:rPr>
        <w:t>.</w:t>
      </w:r>
      <w:r w:rsidRPr="008301B5">
        <w:rPr>
          <w:rFonts w:cstheme="minorHAnsi"/>
          <w:sz w:val="24"/>
          <w:szCs w:val="24"/>
        </w:rPr>
        <w:t xml:space="preserve"> </w:t>
      </w:r>
      <w:r w:rsidR="006553F3" w:rsidRPr="008301B5">
        <w:rPr>
          <w:rFonts w:cstheme="minorHAnsi"/>
          <w:sz w:val="24"/>
          <w:szCs w:val="24"/>
        </w:rPr>
        <w:t>As penalidades serão obrigatoriamente registradas no SICAF.</w:t>
      </w:r>
    </w:p>
    <w:p w:rsidR="006553F3" w:rsidRPr="008301B5" w:rsidRDefault="006553F3" w:rsidP="008301B5">
      <w:pPr>
        <w:spacing w:after="0" w:line="240" w:lineRule="auto"/>
        <w:jc w:val="both"/>
        <w:rPr>
          <w:rFonts w:cstheme="minorHAnsi"/>
          <w:sz w:val="24"/>
          <w:szCs w:val="24"/>
        </w:rPr>
      </w:pPr>
    </w:p>
    <w:p w:rsidR="00D75174" w:rsidRPr="008301B5" w:rsidRDefault="00856789" w:rsidP="008301B5">
      <w:pPr>
        <w:spacing w:after="0" w:line="240" w:lineRule="auto"/>
        <w:jc w:val="both"/>
        <w:rPr>
          <w:rFonts w:cstheme="minorHAnsi"/>
          <w:b/>
          <w:sz w:val="24"/>
          <w:szCs w:val="24"/>
        </w:rPr>
      </w:pPr>
      <w:r w:rsidRPr="008301B5">
        <w:rPr>
          <w:rFonts w:cstheme="minorHAnsi"/>
          <w:b/>
          <w:sz w:val="24"/>
          <w:szCs w:val="24"/>
        </w:rPr>
        <w:t>2</w:t>
      </w:r>
      <w:r w:rsidR="0047133F" w:rsidRPr="008301B5">
        <w:rPr>
          <w:rFonts w:cstheme="minorHAnsi"/>
          <w:b/>
          <w:sz w:val="24"/>
          <w:szCs w:val="24"/>
        </w:rPr>
        <w:t>2</w:t>
      </w:r>
      <w:r w:rsidRPr="008301B5">
        <w:rPr>
          <w:rFonts w:cstheme="minorHAnsi"/>
          <w:b/>
          <w:sz w:val="24"/>
          <w:szCs w:val="24"/>
        </w:rPr>
        <w:t xml:space="preserve">. </w:t>
      </w:r>
      <w:r w:rsidR="00D75174" w:rsidRPr="008301B5">
        <w:rPr>
          <w:rFonts w:cstheme="minorHAnsi"/>
          <w:b/>
          <w:sz w:val="24"/>
          <w:szCs w:val="24"/>
        </w:rPr>
        <w:t>CRITÉRIOS DE SELEÇÃO DO FORNECEDOR</w:t>
      </w:r>
    </w:p>
    <w:p w:rsidR="00C939DA" w:rsidRPr="008301B5" w:rsidRDefault="00856789" w:rsidP="008301B5">
      <w:pPr>
        <w:spacing w:after="0" w:line="240" w:lineRule="auto"/>
        <w:ind w:right="-30"/>
        <w:jc w:val="both"/>
        <w:rPr>
          <w:rFonts w:cstheme="minorHAnsi"/>
          <w:sz w:val="24"/>
          <w:szCs w:val="24"/>
        </w:rPr>
      </w:pPr>
      <w:r w:rsidRPr="008301B5">
        <w:rPr>
          <w:rFonts w:cstheme="minorHAnsi"/>
          <w:b/>
          <w:sz w:val="24"/>
          <w:szCs w:val="24"/>
        </w:rPr>
        <w:t>2</w:t>
      </w:r>
      <w:r w:rsidR="0047133F" w:rsidRPr="008301B5">
        <w:rPr>
          <w:rFonts w:cstheme="minorHAnsi"/>
          <w:b/>
          <w:sz w:val="24"/>
          <w:szCs w:val="24"/>
        </w:rPr>
        <w:t>2</w:t>
      </w:r>
      <w:r w:rsidRPr="008301B5">
        <w:rPr>
          <w:rFonts w:cstheme="minorHAnsi"/>
          <w:b/>
          <w:sz w:val="24"/>
          <w:szCs w:val="24"/>
        </w:rPr>
        <w:t>.1.</w:t>
      </w:r>
      <w:r w:rsidRPr="008301B5">
        <w:rPr>
          <w:rFonts w:cstheme="minorHAnsi"/>
          <w:sz w:val="24"/>
          <w:szCs w:val="24"/>
        </w:rPr>
        <w:t xml:space="preserve"> </w:t>
      </w:r>
      <w:r w:rsidR="00C939DA" w:rsidRPr="008301B5">
        <w:rPr>
          <w:rFonts w:cstheme="minorHAnsi"/>
          <w:sz w:val="24"/>
          <w:szCs w:val="24"/>
        </w:rPr>
        <w:t>As exigências de habilitação jurídica e de regularidade fiscal e trabalhista são as usuais para a generalidade dos objetos, conforme disciplinado no edital.</w:t>
      </w:r>
    </w:p>
    <w:p w:rsidR="00C939DA" w:rsidRPr="008301B5" w:rsidRDefault="00856789" w:rsidP="008301B5">
      <w:pPr>
        <w:spacing w:after="0" w:line="240" w:lineRule="auto"/>
        <w:ind w:right="-30"/>
        <w:jc w:val="both"/>
        <w:rPr>
          <w:rFonts w:cstheme="minorHAnsi"/>
          <w:sz w:val="24"/>
          <w:szCs w:val="24"/>
        </w:rPr>
      </w:pPr>
      <w:r w:rsidRPr="008301B5">
        <w:rPr>
          <w:rFonts w:cstheme="minorHAnsi"/>
          <w:b/>
          <w:sz w:val="24"/>
          <w:szCs w:val="24"/>
        </w:rPr>
        <w:t>2</w:t>
      </w:r>
      <w:r w:rsidR="0047133F" w:rsidRPr="008301B5">
        <w:rPr>
          <w:rFonts w:cstheme="minorHAnsi"/>
          <w:b/>
          <w:sz w:val="24"/>
          <w:szCs w:val="24"/>
        </w:rPr>
        <w:t>2</w:t>
      </w:r>
      <w:r w:rsidRPr="008301B5">
        <w:rPr>
          <w:rFonts w:cstheme="minorHAnsi"/>
          <w:b/>
          <w:sz w:val="24"/>
          <w:szCs w:val="24"/>
        </w:rPr>
        <w:t>.2.</w:t>
      </w:r>
      <w:r w:rsidRPr="008301B5">
        <w:rPr>
          <w:rFonts w:cstheme="minorHAnsi"/>
          <w:sz w:val="24"/>
          <w:szCs w:val="24"/>
        </w:rPr>
        <w:t xml:space="preserve"> </w:t>
      </w:r>
      <w:r w:rsidR="00C939DA" w:rsidRPr="008301B5">
        <w:rPr>
          <w:rFonts w:cstheme="minorHAnsi"/>
          <w:sz w:val="24"/>
          <w:szCs w:val="24"/>
        </w:rPr>
        <w:t>Os critérios de qualificação econômica a serem atendidos pelo fornecedor estão previstos no edital.</w:t>
      </w:r>
    </w:p>
    <w:p w:rsidR="00C939DA" w:rsidRPr="008301B5" w:rsidRDefault="00856789" w:rsidP="008301B5">
      <w:pPr>
        <w:spacing w:after="0" w:line="240" w:lineRule="auto"/>
        <w:ind w:right="-30"/>
        <w:jc w:val="both"/>
        <w:rPr>
          <w:rFonts w:cstheme="minorHAnsi"/>
          <w:b/>
          <w:sz w:val="24"/>
          <w:szCs w:val="24"/>
        </w:rPr>
      </w:pPr>
      <w:r w:rsidRPr="008301B5">
        <w:rPr>
          <w:rFonts w:cstheme="minorHAnsi"/>
          <w:b/>
          <w:sz w:val="24"/>
          <w:szCs w:val="24"/>
        </w:rPr>
        <w:t>2</w:t>
      </w:r>
      <w:r w:rsidR="0047133F" w:rsidRPr="008301B5">
        <w:rPr>
          <w:rFonts w:cstheme="minorHAnsi"/>
          <w:b/>
          <w:sz w:val="24"/>
          <w:szCs w:val="24"/>
        </w:rPr>
        <w:t>2</w:t>
      </w:r>
      <w:r w:rsidRPr="008301B5">
        <w:rPr>
          <w:rFonts w:cstheme="minorHAnsi"/>
          <w:b/>
          <w:sz w:val="24"/>
          <w:szCs w:val="24"/>
        </w:rPr>
        <w:t xml:space="preserve">.3. </w:t>
      </w:r>
      <w:r w:rsidR="00C939DA" w:rsidRPr="008301B5">
        <w:rPr>
          <w:rFonts w:cstheme="minorHAnsi"/>
          <w:b/>
          <w:sz w:val="24"/>
          <w:szCs w:val="24"/>
        </w:rPr>
        <w:t xml:space="preserve">Os critérios de qualificação técnica a serem atendidos pelo fornecedor </w:t>
      </w:r>
      <w:r w:rsidR="0047133F" w:rsidRPr="008301B5">
        <w:rPr>
          <w:rFonts w:cstheme="minorHAnsi"/>
          <w:b/>
          <w:sz w:val="24"/>
          <w:szCs w:val="24"/>
        </w:rPr>
        <w:t>serão:</w:t>
      </w:r>
    </w:p>
    <w:p w:rsidR="0047133F" w:rsidRPr="008301B5" w:rsidRDefault="0047133F" w:rsidP="008301B5">
      <w:pPr>
        <w:spacing w:after="0" w:line="240" w:lineRule="auto"/>
        <w:jc w:val="both"/>
        <w:rPr>
          <w:rFonts w:cstheme="minorHAnsi"/>
          <w:color w:val="000000"/>
          <w:sz w:val="24"/>
          <w:szCs w:val="24"/>
        </w:rPr>
      </w:pPr>
      <w:r w:rsidRPr="008301B5">
        <w:rPr>
          <w:rFonts w:cstheme="minorHAnsi"/>
          <w:b/>
          <w:bCs/>
          <w:iCs/>
          <w:color w:val="000000"/>
          <w:sz w:val="24"/>
          <w:szCs w:val="24"/>
        </w:rPr>
        <w:t xml:space="preserve">22.3.1. </w:t>
      </w:r>
      <w:r w:rsidRPr="008301B5">
        <w:rPr>
          <w:rFonts w:cstheme="minorHAnsi"/>
          <w:color w:val="000000"/>
          <w:sz w:val="24"/>
          <w:szCs w:val="24"/>
        </w:rPr>
        <w:t xml:space="preserve">Comprovação de aptidão para a prestação dos serviços em características, </w:t>
      </w:r>
      <w:r w:rsidRPr="0017769D">
        <w:rPr>
          <w:rFonts w:cstheme="minorHAnsi"/>
          <w:b/>
          <w:color w:val="3333FF"/>
          <w:sz w:val="24"/>
          <w:szCs w:val="24"/>
        </w:rPr>
        <w:t>quantidades</w:t>
      </w:r>
      <w:r w:rsidRPr="008301B5">
        <w:rPr>
          <w:rFonts w:cstheme="minorHAnsi"/>
          <w:color w:val="000000"/>
          <w:sz w:val="24"/>
          <w:szCs w:val="24"/>
        </w:rPr>
        <w:t xml:space="preserve"> e prazos compatíveis com o objeto desta licitação, ou com o item pertinente, mediante a apresentação de atestado(s) fornecido(s) por pessoas jurídicas de direito público ou privado.</w:t>
      </w:r>
      <w:bookmarkStart w:id="3" w:name="_Hlk519177818"/>
    </w:p>
    <w:p w:rsidR="00C35049" w:rsidRPr="008301B5" w:rsidRDefault="00C35049" w:rsidP="008301B5">
      <w:pPr>
        <w:spacing w:after="0" w:line="240" w:lineRule="auto"/>
        <w:jc w:val="both"/>
        <w:rPr>
          <w:rFonts w:cstheme="minorHAnsi"/>
          <w:bCs/>
          <w:color w:val="000000"/>
          <w:sz w:val="24"/>
          <w:szCs w:val="24"/>
        </w:rPr>
      </w:pPr>
      <w:r w:rsidRPr="008301B5">
        <w:rPr>
          <w:rFonts w:cstheme="minorHAnsi"/>
          <w:b/>
          <w:bCs/>
          <w:iCs/>
          <w:color w:val="000000"/>
          <w:sz w:val="24"/>
          <w:szCs w:val="24"/>
        </w:rPr>
        <w:t xml:space="preserve">22.3.2. </w:t>
      </w:r>
      <w:r w:rsidRPr="008301B5">
        <w:rPr>
          <w:rFonts w:cstheme="minorHAnsi"/>
          <w:color w:val="000000"/>
          <w:sz w:val="24"/>
          <w:szCs w:val="24"/>
        </w:rPr>
        <w:t>Para fins da comprovação de que trata este subitem, os atestados deverão dizer respeito a serviços executados com as seguintes características mínimas:</w:t>
      </w:r>
    </w:p>
    <w:p w:rsidR="0047133F" w:rsidRPr="008301B5" w:rsidRDefault="0047133F" w:rsidP="008301B5">
      <w:pPr>
        <w:spacing w:after="0" w:line="240" w:lineRule="auto"/>
        <w:jc w:val="both"/>
        <w:rPr>
          <w:rFonts w:cstheme="minorHAnsi"/>
          <w:sz w:val="24"/>
          <w:szCs w:val="24"/>
        </w:rPr>
      </w:pPr>
      <w:r w:rsidRPr="008301B5">
        <w:rPr>
          <w:rFonts w:cstheme="minorHAnsi"/>
          <w:b/>
          <w:bCs/>
          <w:iCs/>
          <w:color w:val="000000"/>
          <w:sz w:val="24"/>
          <w:szCs w:val="24"/>
        </w:rPr>
        <w:t>22.3.</w:t>
      </w:r>
      <w:r w:rsidR="00C35049" w:rsidRPr="008301B5">
        <w:rPr>
          <w:rFonts w:cstheme="minorHAnsi"/>
          <w:b/>
          <w:bCs/>
          <w:iCs/>
          <w:color w:val="000000"/>
          <w:sz w:val="24"/>
          <w:szCs w:val="24"/>
        </w:rPr>
        <w:t>2.1</w:t>
      </w:r>
      <w:r w:rsidR="00424341" w:rsidRPr="008301B5">
        <w:rPr>
          <w:rFonts w:cstheme="minorHAnsi"/>
          <w:b/>
          <w:bCs/>
          <w:iCs/>
          <w:color w:val="000000"/>
          <w:sz w:val="24"/>
          <w:szCs w:val="24"/>
        </w:rPr>
        <w:t>.</w:t>
      </w:r>
      <w:r w:rsidRPr="008301B5">
        <w:rPr>
          <w:rFonts w:cstheme="minorHAnsi"/>
          <w:b/>
          <w:bCs/>
          <w:iCs/>
          <w:color w:val="000000"/>
          <w:sz w:val="24"/>
          <w:szCs w:val="24"/>
        </w:rPr>
        <w:t xml:space="preserve"> </w:t>
      </w:r>
      <w:r w:rsidRPr="008301B5">
        <w:rPr>
          <w:rFonts w:cstheme="minorHAnsi"/>
          <w:sz w:val="24"/>
          <w:szCs w:val="24"/>
        </w:rPr>
        <w:t xml:space="preserve">Deverá haver a comprovação da experiência mínima de </w:t>
      </w:r>
      <w:r w:rsidR="00E96283" w:rsidRPr="0017769D">
        <w:rPr>
          <w:rFonts w:cstheme="minorHAnsi"/>
          <w:b/>
          <w:color w:val="3333FF"/>
          <w:sz w:val="24"/>
          <w:szCs w:val="24"/>
        </w:rPr>
        <w:t>12 (doze) meses</w:t>
      </w:r>
      <w:r w:rsidRPr="0017769D">
        <w:rPr>
          <w:rFonts w:cstheme="minorHAnsi"/>
          <w:color w:val="3333FF"/>
          <w:sz w:val="24"/>
          <w:szCs w:val="24"/>
        </w:rPr>
        <w:t xml:space="preserve"> </w:t>
      </w:r>
      <w:r w:rsidRPr="008301B5">
        <w:rPr>
          <w:rFonts w:cstheme="minorHAnsi"/>
          <w:sz w:val="24"/>
          <w:szCs w:val="24"/>
        </w:rPr>
        <w:t>na prestação dos serviços</w:t>
      </w:r>
      <w:r w:rsidR="00C35049" w:rsidRPr="008301B5">
        <w:rPr>
          <w:rFonts w:cstheme="minorHAnsi"/>
          <w:sz w:val="24"/>
          <w:szCs w:val="24"/>
        </w:rPr>
        <w:t xml:space="preserve"> </w:t>
      </w:r>
      <w:r w:rsidR="006C373D" w:rsidRPr="0017769D">
        <w:rPr>
          <w:rFonts w:cstheme="minorHAnsi"/>
          <w:b/>
          <w:color w:val="3333FF"/>
          <w:sz w:val="24"/>
          <w:szCs w:val="24"/>
          <w:u w:val="single"/>
        </w:rPr>
        <w:t>de gerenciamento de frotas</w:t>
      </w:r>
      <w:r w:rsidRPr="0017769D">
        <w:rPr>
          <w:rFonts w:cstheme="minorHAnsi"/>
          <w:color w:val="3333FF"/>
          <w:sz w:val="24"/>
          <w:szCs w:val="24"/>
          <w:u w:val="single"/>
        </w:rPr>
        <w:t>.</w:t>
      </w:r>
    </w:p>
    <w:p w:rsidR="0047133F" w:rsidRPr="008301B5" w:rsidRDefault="00424341" w:rsidP="008301B5">
      <w:pPr>
        <w:spacing w:after="0" w:line="240" w:lineRule="auto"/>
        <w:jc w:val="both"/>
        <w:rPr>
          <w:rFonts w:cstheme="minorHAnsi"/>
          <w:color w:val="000000"/>
          <w:sz w:val="24"/>
          <w:szCs w:val="24"/>
        </w:rPr>
      </w:pPr>
      <w:r w:rsidRPr="008301B5">
        <w:rPr>
          <w:rFonts w:cstheme="minorHAnsi"/>
          <w:b/>
          <w:bCs/>
          <w:iCs/>
          <w:color w:val="000000"/>
          <w:sz w:val="24"/>
          <w:szCs w:val="24"/>
        </w:rPr>
        <w:t>22.3.</w:t>
      </w:r>
      <w:r w:rsidR="00C35049" w:rsidRPr="008301B5">
        <w:rPr>
          <w:rFonts w:cstheme="minorHAnsi"/>
          <w:b/>
          <w:bCs/>
          <w:iCs/>
          <w:color w:val="000000"/>
          <w:sz w:val="24"/>
          <w:szCs w:val="24"/>
        </w:rPr>
        <w:t>2.2</w:t>
      </w:r>
      <w:r w:rsidRPr="008301B5">
        <w:rPr>
          <w:rFonts w:cstheme="minorHAnsi"/>
          <w:b/>
          <w:bCs/>
          <w:iCs/>
          <w:color w:val="000000"/>
          <w:sz w:val="24"/>
          <w:szCs w:val="24"/>
        </w:rPr>
        <w:t xml:space="preserve">. </w:t>
      </w:r>
      <w:r w:rsidR="0047133F" w:rsidRPr="008301B5">
        <w:rPr>
          <w:rFonts w:cstheme="minorHAnsi"/>
          <w:color w:val="000000"/>
          <w:sz w:val="24"/>
          <w:szCs w:val="24"/>
        </w:rPr>
        <w:t>Os atestados deverão referir-se a serviços prestados no âmbito de sua atividade econômica principal ou secundária especificadas no contrato social vigente;</w:t>
      </w:r>
    </w:p>
    <w:p w:rsidR="0047133F" w:rsidRPr="008301B5" w:rsidRDefault="00424341" w:rsidP="008301B5">
      <w:pPr>
        <w:spacing w:after="0" w:line="240" w:lineRule="auto"/>
        <w:jc w:val="both"/>
        <w:rPr>
          <w:rFonts w:cstheme="minorHAnsi"/>
          <w:color w:val="000000"/>
          <w:sz w:val="24"/>
          <w:szCs w:val="24"/>
        </w:rPr>
      </w:pPr>
      <w:r w:rsidRPr="008301B5">
        <w:rPr>
          <w:rFonts w:cstheme="minorHAnsi"/>
          <w:b/>
          <w:bCs/>
          <w:iCs/>
          <w:color w:val="000000"/>
          <w:sz w:val="24"/>
          <w:szCs w:val="24"/>
        </w:rPr>
        <w:t>22.3.</w:t>
      </w:r>
      <w:r w:rsidR="00DD0CEA" w:rsidRPr="008301B5">
        <w:rPr>
          <w:rFonts w:cstheme="minorHAnsi"/>
          <w:b/>
          <w:bCs/>
          <w:iCs/>
          <w:color w:val="000000"/>
          <w:sz w:val="24"/>
          <w:szCs w:val="24"/>
        </w:rPr>
        <w:t>2.3</w:t>
      </w:r>
      <w:r w:rsidRPr="008301B5">
        <w:rPr>
          <w:rFonts w:cstheme="minorHAnsi"/>
          <w:b/>
          <w:bCs/>
          <w:iCs/>
          <w:color w:val="000000"/>
          <w:sz w:val="24"/>
          <w:szCs w:val="24"/>
        </w:rPr>
        <w:t xml:space="preserve">. </w:t>
      </w:r>
      <w:r w:rsidR="0047133F" w:rsidRPr="008301B5">
        <w:rPr>
          <w:rFonts w:cstheme="minorHAnsi"/>
          <w:color w:val="000000"/>
          <w:sz w:val="24"/>
          <w:szCs w:val="24"/>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p>
    <w:p w:rsidR="00C35049" w:rsidRPr="008301B5" w:rsidRDefault="00DD0CEA" w:rsidP="008301B5">
      <w:pPr>
        <w:spacing w:after="0" w:line="240" w:lineRule="auto"/>
        <w:jc w:val="both"/>
        <w:rPr>
          <w:rFonts w:cstheme="minorHAnsi"/>
          <w:sz w:val="24"/>
          <w:szCs w:val="24"/>
        </w:rPr>
      </w:pPr>
      <w:r w:rsidRPr="008301B5">
        <w:rPr>
          <w:rFonts w:cstheme="minorHAnsi"/>
          <w:b/>
          <w:bCs/>
          <w:iCs/>
          <w:color w:val="000000"/>
          <w:sz w:val="24"/>
          <w:szCs w:val="24"/>
        </w:rPr>
        <w:t xml:space="preserve">22.3.2.4. </w:t>
      </w:r>
      <w:r w:rsidR="00C35049" w:rsidRPr="008301B5">
        <w:rPr>
          <w:rFonts w:cstheme="minorHAnsi"/>
          <w:sz w:val="24"/>
          <w:szCs w:val="24"/>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4" w:name="_Hlk519177062"/>
      <w:r w:rsidR="00C35049" w:rsidRPr="008301B5">
        <w:rPr>
          <w:rFonts w:cstheme="minorHAnsi"/>
          <w:sz w:val="24"/>
          <w:szCs w:val="24"/>
        </w:rPr>
        <w:t>nos termos do item 10.9 do Anexo VII-A da IN SEGES/MP n. 5/2017.</w:t>
      </w:r>
    </w:p>
    <w:bookmarkEnd w:id="3"/>
    <w:bookmarkEnd w:id="4"/>
    <w:p w:rsidR="0047133F" w:rsidRPr="008301B5" w:rsidRDefault="00424341" w:rsidP="008301B5">
      <w:pPr>
        <w:spacing w:after="0" w:line="240" w:lineRule="auto"/>
        <w:jc w:val="both"/>
        <w:rPr>
          <w:rFonts w:cstheme="minorHAnsi"/>
          <w:bCs/>
          <w:color w:val="000000"/>
          <w:sz w:val="24"/>
          <w:szCs w:val="24"/>
        </w:rPr>
      </w:pPr>
      <w:r w:rsidRPr="008301B5">
        <w:rPr>
          <w:rFonts w:cstheme="minorHAnsi"/>
          <w:b/>
          <w:bCs/>
          <w:iCs/>
          <w:color w:val="000000"/>
          <w:sz w:val="24"/>
          <w:szCs w:val="24"/>
        </w:rPr>
        <w:t>22.3.</w:t>
      </w:r>
      <w:r w:rsidR="00DD0CEA" w:rsidRPr="008301B5">
        <w:rPr>
          <w:rFonts w:cstheme="minorHAnsi"/>
          <w:b/>
          <w:bCs/>
          <w:iCs/>
          <w:color w:val="000000"/>
          <w:sz w:val="24"/>
          <w:szCs w:val="24"/>
        </w:rPr>
        <w:t>2.5</w:t>
      </w:r>
      <w:r w:rsidRPr="008301B5">
        <w:rPr>
          <w:rFonts w:cstheme="minorHAnsi"/>
          <w:b/>
          <w:bCs/>
          <w:iCs/>
          <w:color w:val="000000"/>
          <w:sz w:val="24"/>
          <w:szCs w:val="24"/>
        </w:rPr>
        <w:t xml:space="preserve">. </w:t>
      </w:r>
      <w:r w:rsidR="0047133F" w:rsidRPr="008301B5">
        <w:rPr>
          <w:rFonts w:cstheme="minorHAnsi"/>
          <w:bCs/>
          <w:color w:val="000000"/>
          <w:sz w:val="24"/>
          <w:szCs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DD0CEA" w:rsidRPr="008301B5" w:rsidRDefault="00DD0CEA" w:rsidP="008301B5">
      <w:pPr>
        <w:spacing w:after="0" w:line="240" w:lineRule="auto"/>
        <w:jc w:val="both"/>
        <w:rPr>
          <w:rFonts w:cstheme="minorHAnsi"/>
          <w:bCs/>
          <w:strike/>
          <w:sz w:val="24"/>
          <w:szCs w:val="24"/>
        </w:rPr>
      </w:pPr>
      <w:bookmarkStart w:id="5" w:name="_Hlk518983267"/>
      <w:r w:rsidRPr="008301B5">
        <w:rPr>
          <w:rFonts w:cstheme="minorHAnsi"/>
          <w:b/>
          <w:bCs/>
          <w:strike/>
          <w:sz w:val="24"/>
          <w:szCs w:val="24"/>
        </w:rPr>
        <w:t>22.3.4.</w:t>
      </w:r>
      <w:r w:rsidRPr="008301B5">
        <w:rPr>
          <w:rFonts w:cstheme="minorHAnsi"/>
          <w:bCs/>
          <w:strike/>
          <w:sz w:val="24"/>
          <w:szCs w:val="24"/>
        </w:rPr>
        <w:t xml:space="preserve"> As </w:t>
      </w:r>
      <w:r w:rsidRPr="008301B5">
        <w:rPr>
          <w:rFonts w:cstheme="minorHAnsi"/>
          <w:strike/>
          <w:sz w:val="24"/>
          <w:szCs w:val="24"/>
        </w:rPr>
        <w:t>empresas</w:t>
      </w:r>
      <w:r w:rsidRPr="008301B5">
        <w:rPr>
          <w:rFonts w:cstheme="minorHAnsi"/>
          <w:bCs/>
          <w:strike/>
          <w:sz w:val="24"/>
          <w:szCs w:val="24"/>
        </w:rPr>
        <w:t>, cadastradas ou não no SICAF, deverão apresentar atestado de vistoria assinado pelo servidor responsável</w:t>
      </w:r>
    </w:p>
    <w:p w:rsidR="00DD0CEA" w:rsidRPr="00562E3C" w:rsidRDefault="00DD0CEA" w:rsidP="008301B5">
      <w:pPr>
        <w:spacing w:after="0" w:line="240" w:lineRule="auto"/>
        <w:jc w:val="both"/>
        <w:rPr>
          <w:rFonts w:cstheme="minorHAnsi"/>
          <w:bCs/>
          <w:strike/>
          <w:color w:val="FF0000"/>
          <w:sz w:val="24"/>
          <w:szCs w:val="24"/>
        </w:rPr>
      </w:pPr>
      <w:r w:rsidRPr="00562E3C">
        <w:rPr>
          <w:rFonts w:cstheme="minorHAnsi"/>
          <w:b/>
          <w:bCs/>
          <w:strike/>
          <w:sz w:val="24"/>
          <w:szCs w:val="24"/>
        </w:rPr>
        <w:t>22.3.4.1.</w:t>
      </w:r>
      <w:r w:rsidRPr="00562E3C">
        <w:rPr>
          <w:rFonts w:cstheme="minorHAnsi"/>
          <w:bCs/>
          <w:strike/>
          <w:sz w:val="24"/>
          <w:szCs w:val="24"/>
        </w:rPr>
        <w:t xml:space="preserve"> O atestado de vistoria poderá ser substituído por </w:t>
      </w:r>
      <w:r w:rsidRPr="00562E3C">
        <w:rPr>
          <w:rFonts w:cstheme="minorHAnsi"/>
          <w:b/>
          <w:bCs/>
          <w:strike/>
          <w:sz w:val="24"/>
          <w:szCs w:val="24"/>
        </w:rPr>
        <w:t>declaração emitida pelo licitante</w:t>
      </w:r>
      <w:r w:rsidRPr="00562E3C">
        <w:rPr>
          <w:rFonts w:cstheme="minorHAnsi"/>
          <w:bCs/>
          <w:strike/>
          <w:sz w:val="24"/>
          <w:szCs w:val="24"/>
        </w:rPr>
        <w:t xml:space="preserv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r w:rsidR="00562E3C" w:rsidRPr="00562E3C">
        <w:rPr>
          <w:rFonts w:cstheme="minorHAnsi"/>
          <w:b/>
          <w:bCs/>
          <w:strike/>
          <w:sz w:val="24"/>
          <w:szCs w:val="24"/>
        </w:rPr>
        <w:t>.</w:t>
      </w:r>
    </w:p>
    <w:bookmarkEnd w:id="5"/>
    <w:p w:rsidR="00C939DA" w:rsidRPr="008301B5" w:rsidRDefault="008C58C7" w:rsidP="008301B5">
      <w:pPr>
        <w:spacing w:after="0" w:line="240" w:lineRule="auto"/>
        <w:ind w:right="-30"/>
        <w:jc w:val="both"/>
        <w:rPr>
          <w:rFonts w:cstheme="minorHAnsi"/>
          <w:sz w:val="24"/>
          <w:szCs w:val="24"/>
        </w:rPr>
      </w:pPr>
      <w:r w:rsidRPr="008301B5">
        <w:rPr>
          <w:rFonts w:cstheme="minorHAnsi"/>
          <w:b/>
          <w:sz w:val="24"/>
          <w:szCs w:val="24"/>
        </w:rPr>
        <w:t>2</w:t>
      </w:r>
      <w:r w:rsidR="0047133F" w:rsidRPr="008301B5">
        <w:rPr>
          <w:rFonts w:cstheme="minorHAnsi"/>
          <w:b/>
          <w:sz w:val="24"/>
          <w:szCs w:val="24"/>
        </w:rPr>
        <w:t>2</w:t>
      </w:r>
      <w:r w:rsidRPr="008301B5">
        <w:rPr>
          <w:rFonts w:cstheme="minorHAnsi"/>
          <w:b/>
          <w:sz w:val="24"/>
          <w:szCs w:val="24"/>
        </w:rPr>
        <w:t>.4.</w:t>
      </w:r>
      <w:r w:rsidRPr="008301B5">
        <w:rPr>
          <w:rFonts w:cstheme="minorHAnsi"/>
          <w:sz w:val="24"/>
          <w:szCs w:val="24"/>
        </w:rPr>
        <w:t xml:space="preserve"> </w:t>
      </w:r>
      <w:r w:rsidR="00C939DA" w:rsidRPr="008301B5">
        <w:rPr>
          <w:rFonts w:cstheme="minorHAnsi"/>
          <w:sz w:val="24"/>
          <w:szCs w:val="24"/>
        </w:rPr>
        <w:t>Os critérios de aceitabilidade de preços serão:</w:t>
      </w:r>
    </w:p>
    <w:p w:rsidR="00441D7F" w:rsidRPr="008301B5" w:rsidRDefault="008C58C7" w:rsidP="008301B5">
      <w:pPr>
        <w:spacing w:after="0" w:line="240" w:lineRule="auto"/>
        <w:ind w:right="-30"/>
        <w:jc w:val="both"/>
        <w:rPr>
          <w:rFonts w:cstheme="minorHAnsi"/>
          <w:sz w:val="24"/>
          <w:szCs w:val="24"/>
        </w:rPr>
      </w:pPr>
      <w:r w:rsidRPr="008301B5">
        <w:rPr>
          <w:rFonts w:cstheme="minorHAnsi"/>
          <w:b/>
          <w:sz w:val="24"/>
          <w:szCs w:val="24"/>
        </w:rPr>
        <w:t>2</w:t>
      </w:r>
      <w:r w:rsidR="0047133F" w:rsidRPr="008301B5">
        <w:rPr>
          <w:rFonts w:cstheme="minorHAnsi"/>
          <w:b/>
          <w:sz w:val="24"/>
          <w:szCs w:val="24"/>
        </w:rPr>
        <w:t>2</w:t>
      </w:r>
      <w:r w:rsidRPr="008301B5">
        <w:rPr>
          <w:rFonts w:cstheme="minorHAnsi"/>
          <w:b/>
          <w:sz w:val="24"/>
          <w:szCs w:val="24"/>
        </w:rPr>
        <w:t>.4.1.</w:t>
      </w:r>
      <w:r w:rsidRPr="008301B5">
        <w:rPr>
          <w:rFonts w:cstheme="minorHAnsi"/>
          <w:sz w:val="24"/>
          <w:szCs w:val="24"/>
        </w:rPr>
        <w:t xml:space="preserve"> </w:t>
      </w:r>
      <w:r w:rsidR="00441D7F" w:rsidRPr="008301B5">
        <w:rPr>
          <w:rFonts w:cstheme="minorHAnsi"/>
          <w:sz w:val="24"/>
          <w:szCs w:val="24"/>
        </w:rPr>
        <w:t>O v</w:t>
      </w:r>
      <w:r w:rsidR="00C939DA" w:rsidRPr="008301B5">
        <w:rPr>
          <w:rFonts w:cstheme="minorHAnsi"/>
          <w:sz w:val="24"/>
          <w:szCs w:val="24"/>
        </w:rPr>
        <w:t xml:space="preserve">alor </w:t>
      </w:r>
      <w:r w:rsidR="00441D7F" w:rsidRPr="008301B5">
        <w:rPr>
          <w:rFonts w:cstheme="minorHAnsi"/>
          <w:sz w:val="24"/>
          <w:szCs w:val="24"/>
        </w:rPr>
        <w:t>g</w:t>
      </w:r>
      <w:r w:rsidR="00C939DA" w:rsidRPr="008301B5">
        <w:rPr>
          <w:rFonts w:cstheme="minorHAnsi"/>
          <w:sz w:val="24"/>
          <w:szCs w:val="24"/>
        </w:rPr>
        <w:t>lobal</w:t>
      </w:r>
      <w:r w:rsidR="009C7708" w:rsidRPr="008301B5">
        <w:rPr>
          <w:rFonts w:cstheme="minorHAnsi"/>
          <w:sz w:val="24"/>
          <w:szCs w:val="24"/>
        </w:rPr>
        <w:t xml:space="preserve"> </w:t>
      </w:r>
      <w:r w:rsidR="009C7708" w:rsidRPr="008301B5">
        <w:rPr>
          <w:rFonts w:cstheme="minorHAnsi"/>
          <w:b/>
          <w:sz w:val="24"/>
          <w:szCs w:val="24"/>
          <w:highlight w:val="green"/>
        </w:rPr>
        <w:t>MÁXIMO</w:t>
      </w:r>
      <w:r w:rsidR="00441D7F" w:rsidRPr="008301B5">
        <w:rPr>
          <w:rFonts w:cstheme="minorHAnsi"/>
          <w:b/>
          <w:sz w:val="24"/>
          <w:szCs w:val="24"/>
        </w:rPr>
        <w:t xml:space="preserve"> é</w:t>
      </w:r>
      <w:r w:rsidR="0032767C" w:rsidRPr="008301B5">
        <w:rPr>
          <w:rFonts w:cstheme="minorHAnsi"/>
          <w:b/>
          <w:sz w:val="24"/>
          <w:szCs w:val="24"/>
        </w:rPr>
        <w:t xml:space="preserve"> de</w:t>
      </w:r>
      <w:r w:rsidR="00C939DA" w:rsidRPr="008301B5">
        <w:rPr>
          <w:rFonts w:cstheme="minorHAnsi"/>
          <w:sz w:val="24"/>
          <w:szCs w:val="24"/>
        </w:rPr>
        <w:t xml:space="preserve">: </w:t>
      </w:r>
    </w:p>
    <w:p w:rsidR="00441D7F" w:rsidRPr="008301B5" w:rsidRDefault="00441D7F" w:rsidP="008301B5">
      <w:pPr>
        <w:spacing w:after="0" w:line="240" w:lineRule="auto"/>
        <w:ind w:right="-30"/>
        <w:jc w:val="both"/>
        <w:rPr>
          <w:rFonts w:cstheme="minorHAnsi"/>
          <w:sz w:val="24"/>
          <w:szCs w:val="24"/>
        </w:rPr>
      </w:pPr>
    </w:p>
    <w:tbl>
      <w:tblPr>
        <w:tblW w:w="3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29"/>
        <w:gridCol w:w="2028"/>
      </w:tblGrid>
      <w:tr w:rsidR="0017769D" w:rsidRPr="0017769D" w:rsidTr="0017769D">
        <w:trPr>
          <w:trHeight w:val="330"/>
          <w:jc w:val="center"/>
        </w:trPr>
        <w:tc>
          <w:tcPr>
            <w:tcW w:w="1829" w:type="dxa"/>
            <w:shd w:val="clear" w:color="auto" w:fill="auto"/>
            <w:noWrap/>
            <w:vAlign w:val="center"/>
            <w:hideMark/>
          </w:tcPr>
          <w:p w:rsidR="006C373D" w:rsidRPr="0017769D" w:rsidRDefault="006C373D" w:rsidP="0017769D">
            <w:pPr>
              <w:spacing w:after="0" w:line="240" w:lineRule="auto"/>
              <w:jc w:val="center"/>
              <w:rPr>
                <w:rFonts w:ascii="Calibri" w:eastAsia="Times New Roman" w:hAnsi="Calibri" w:cs="Calibri"/>
                <w:b/>
                <w:color w:val="3333FF"/>
                <w:sz w:val="24"/>
                <w:szCs w:val="24"/>
              </w:rPr>
            </w:pPr>
            <w:r w:rsidRPr="0017769D">
              <w:rPr>
                <w:rFonts w:ascii="Calibri" w:eastAsia="Times New Roman" w:hAnsi="Calibri" w:cs="Calibri"/>
                <w:b/>
                <w:color w:val="3333FF"/>
                <w:sz w:val="24"/>
                <w:szCs w:val="24"/>
              </w:rPr>
              <w:t>DESCRIÇÃO</w:t>
            </w:r>
          </w:p>
        </w:tc>
        <w:tc>
          <w:tcPr>
            <w:tcW w:w="2028" w:type="dxa"/>
            <w:shd w:val="clear" w:color="auto" w:fill="auto"/>
            <w:noWrap/>
            <w:vAlign w:val="center"/>
            <w:hideMark/>
          </w:tcPr>
          <w:p w:rsidR="006C373D" w:rsidRPr="0017769D" w:rsidRDefault="006C373D" w:rsidP="0017769D">
            <w:pPr>
              <w:spacing w:after="0" w:line="240" w:lineRule="auto"/>
              <w:jc w:val="center"/>
              <w:rPr>
                <w:rFonts w:ascii="Calibri" w:eastAsia="Times New Roman" w:hAnsi="Calibri" w:cs="Calibri"/>
                <w:b/>
                <w:bCs/>
                <w:color w:val="3333FF"/>
                <w:sz w:val="24"/>
                <w:szCs w:val="24"/>
              </w:rPr>
            </w:pPr>
            <w:r w:rsidRPr="0017769D">
              <w:rPr>
                <w:rFonts w:ascii="Calibri" w:eastAsia="Times New Roman" w:hAnsi="Calibri" w:cs="Calibri"/>
                <w:b/>
                <w:bCs/>
                <w:color w:val="3333FF"/>
                <w:sz w:val="24"/>
                <w:szCs w:val="24"/>
              </w:rPr>
              <w:t>VALOR ANUAL</w:t>
            </w:r>
          </w:p>
        </w:tc>
      </w:tr>
      <w:tr w:rsidR="0017769D" w:rsidRPr="0017769D" w:rsidTr="0017769D">
        <w:trPr>
          <w:trHeight w:val="330"/>
          <w:jc w:val="center"/>
        </w:trPr>
        <w:tc>
          <w:tcPr>
            <w:tcW w:w="1829" w:type="dxa"/>
            <w:shd w:val="clear" w:color="auto" w:fill="auto"/>
            <w:noWrap/>
            <w:vAlign w:val="center"/>
            <w:hideMark/>
          </w:tcPr>
          <w:p w:rsidR="0017769D" w:rsidRPr="0017769D" w:rsidRDefault="0017769D" w:rsidP="0017769D">
            <w:pPr>
              <w:spacing w:after="0" w:line="240" w:lineRule="auto"/>
              <w:jc w:val="center"/>
              <w:rPr>
                <w:rFonts w:ascii="Calibri" w:eastAsia="Times New Roman" w:hAnsi="Calibri" w:cs="Calibri"/>
                <w:bCs/>
                <w:color w:val="3333FF"/>
                <w:sz w:val="24"/>
                <w:szCs w:val="24"/>
              </w:rPr>
            </w:pPr>
            <w:r w:rsidRPr="0017769D">
              <w:rPr>
                <w:rFonts w:ascii="Calibri" w:eastAsia="Times New Roman" w:hAnsi="Calibri" w:cs="Calibri"/>
                <w:bCs/>
                <w:color w:val="3333FF"/>
                <w:sz w:val="24"/>
                <w:szCs w:val="24"/>
              </w:rPr>
              <w:t>SERVIÇOS</w:t>
            </w:r>
          </w:p>
        </w:tc>
        <w:tc>
          <w:tcPr>
            <w:tcW w:w="2028" w:type="dxa"/>
            <w:shd w:val="clear" w:color="auto" w:fill="auto"/>
            <w:noWrap/>
            <w:vAlign w:val="center"/>
            <w:hideMark/>
          </w:tcPr>
          <w:p w:rsidR="0017769D" w:rsidRPr="0017769D" w:rsidRDefault="0017769D" w:rsidP="0017769D">
            <w:pPr>
              <w:spacing w:after="0" w:line="240" w:lineRule="auto"/>
              <w:jc w:val="center"/>
              <w:rPr>
                <w:rFonts w:ascii="Calibri" w:eastAsia="Times New Roman" w:hAnsi="Calibri" w:cs="Calibri"/>
                <w:color w:val="3333FF"/>
                <w:sz w:val="24"/>
                <w:szCs w:val="24"/>
              </w:rPr>
            </w:pPr>
            <w:r w:rsidRPr="0017769D">
              <w:rPr>
                <w:rFonts w:ascii="Calibri" w:eastAsia="Times New Roman" w:hAnsi="Calibri" w:cs="Calibri"/>
                <w:color w:val="3333FF"/>
                <w:sz w:val="24"/>
                <w:szCs w:val="24"/>
              </w:rPr>
              <w:t>R$ 346.730,16</w:t>
            </w:r>
          </w:p>
        </w:tc>
      </w:tr>
      <w:tr w:rsidR="0017769D" w:rsidRPr="0017769D" w:rsidTr="0017769D">
        <w:trPr>
          <w:trHeight w:val="330"/>
          <w:jc w:val="center"/>
        </w:trPr>
        <w:tc>
          <w:tcPr>
            <w:tcW w:w="1829" w:type="dxa"/>
            <w:shd w:val="clear" w:color="auto" w:fill="auto"/>
            <w:noWrap/>
            <w:vAlign w:val="center"/>
            <w:hideMark/>
          </w:tcPr>
          <w:p w:rsidR="0017769D" w:rsidRPr="0017769D" w:rsidRDefault="0017769D" w:rsidP="0017769D">
            <w:pPr>
              <w:spacing w:after="0" w:line="240" w:lineRule="auto"/>
              <w:jc w:val="center"/>
              <w:rPr>
                <w:rFonts w:ascii="Calibri" w:eastAsia="Times New Roman" w:hAnsi="Calibri" w:cs="Calibri"/>
                <w:bCs/>
                <w:color w:val="3333FF"/>
                <w:sz w:val="24"/>
                <w:szCs w:val="24"/>
              </w:rPr>
            </w:pPr>
            <w:r w:rsidRPr="0017769D">
              <w:rPr>
                <w:rFonts w:ascii="Calibri" w:eastAsia="Times New Roman" w:hAnsi="Calibri" w:cs="Calibri"/>
                <w:bCs/>
                <w:color w:val="3333FF"/>
                <w:sz w:val="24"/>
                <w:szCs w:val="24"/>
              </w:rPr>
              <w:t>PEÇAS</w:t>
            </w:r>
          </w:p>
        </w:tc>
        <w:tc>
          <w:tcPr>
            <w:tcW w:w="2028" w:type="dxa"/>
            <w:shd w:val="clear" w:color="auto" w:fill="auto"/>
            <w:noWrap/>
            <w:vAlign w:val="center"/>
            <w:hideMark/>
          </w:tcPr>
          <w:p w:rsidR="0017769D" w:rsidRPr="0017769D" w:rsidRDefault="0017769D" w:rsidP="0017769D">
            <w:pPr>
              <w:spacing w:after="0" w:line="240" w:lineRule="auto"/>
              <w:jc w:val="center"/>
              <w:rPr>
                <w:rFonts w:ascii="Calibri" w:eastAsia="Times New Roman" w:hAnsi="Calibri" w:cs="Calibri"/>
                <w:color w:val="3333FF"/>
                <w:sz w:val="24"/>
                <w:szCs w:val="24"/>
              </w:rPr>
            </w:pPr>
            <w:r w:rsidRPr="0017769D">
              <w:rPr>
                <w:rFonts w:ascii="Calibri" w:eastAsia="Times New Roman" w:hAnsi="Calibri" w:cs="Calibri"/>
                <w:color w:val="3333FF"/>
                <w:sz w:val="24"/>
                <w:szCs w:val="24"/>
              </w:rPr>
              <w:t>R$ 655.297,50</w:t>
            </w:r>
          </w:p>
        </w:tc>
      </w:tr>
      <w:tr w:rsidR="0017769D" w:rsidRPr="0017769D" w:rsidTr="0017769D">
        <w:trPr>
          <w:trHeight w:val="330"/>
          <w:jc w:val="center"/>
        </w:trPr>
        <w:tc>
          <w:tcPr>
            <w:tcW w:w="1829" w:type="dxa"/>
            <w:shd w:val="clear" w:color="auto" w:fill="auto"/>
            <w:noWrap/>
            <w:vAlign w:val="center"/>
            <w:hideMark/>
          </w:tcPr>
          <w:p w:rsidR="0017769D" w:rsidRPr="0017769D" w:rsidRDefault="0017769D" w:rsidP="0017769D">
            <w:pPr>
              <w:spacing w:after="0" w:line="240" w:lineRule="auto"/>
              <w:jc w:val="center"/>
              <w:rPr>
                <w:rFonts w:ascii="Calibri" w:eastAsia="Times New Roman" w:hAnsi="Calibri" w:cs="Calibri"/>
                <w:b/>
                <w:bCs/>
                <w:color w:val="3333FF"/>
                <w:sz w:val="24"/>
                <w:szCs w:val="24"/>
              </w:rPr>
            </w:pPr>
            <w:r w:rsidRPr="0017769D">
              <w:rPr>
                <w:rFonts w:ascii="Calibri" w:eastAsia="Times New Roman" w:hAnsi="Calibri" w:cs="Calibri"/>
                <w:b/>
                <w:bCs/>
                <w:color w:val="3333FF"/>
                <w:sz w:val="24"/>
                <w:szCs w:val="24"/>
              </w:rPr>
              <w:t>TOTAL</w:t>
            </w:r>
          </w:p>
        </w:tc>
        <w:tc>
          <w:tcPr>
            <w:tcW w:w="2028" w:type="dxa"/>
            <w:shd w:val="clear" w:color="000000" w:fill="FFFF00"/>
            <w:noWrap/>
            <w:vAlign w:val="center"/>
            <w:hideMark/>
          </w:tcPr>
          <w:p w:rsidR="0017769D" w:rsidRPr="0017769D" w:rsidRDefault="0017769D" w:rsidP="0017769D">
            <w:pPr>
              <w:spacing w:after="0" w:line="240" w:lineRule="auto"/>
              <w:jc w:val="center"/>
              <w:rPr>
                <w:rFonts w:ascii="Calibri" w:eastAsia="Times New Roman" w:hAnsi="Calibri" w:cs="Calibri"/>
                <w:b/>
                <w:color w:val="3333FF"/>
                <w:sz w:val="24"/>
                <w:szCs w:val="24"/>
              </w:rPr>
            </w:pPr>
            <w:r w:rsidRPr="0017769D">
              <w:rPr>
                <w:rFonts w:ascii="Calibri" w:eastAsia="Times New Roman" w:hAnsi="Calibri" w:cs="Calibri"/>
                <w:b/>
                <w:color w:val="3333FF"/>
                <w:sz w:val="24"/>
                <w:szCs w:val="24"/>
              </w:rPr>
              <w:t>R$ 1.002.027,66</w:t>
            </w:r>
          </w:p>
        </w:tc>
      </w:tr>
    </w:tbl>
    <w:p w:rsidR="00441D7F" w:rsidRPr="008301B5" w:rsidRDefault="00441D7F" w:rsidP="008301B5">
      <w:pPr>
        <w:spacing w:after="0" w:line="240" w:lineRule="auto"/>
        <w:ind w:right="-30"/>
        <w:jc w:val="both"/>
        <w:rPr>
          <w:rFonts w:eastAsia="Times New Roman" w:cstheme="minorHAnsi"/>
          <w:b/>
          <w:sz w:val="24"/>
          <w:szCs w:val="24"/>
          <w:u w:val="single"/>
        </w:rPr>
      </w:pPr>
    </w:p>
    <w:p w:rsidR="00C939DA" w:rsidRPr="008301B5" w:rsidRDefault="00083328" w:rsidP="008301B5">
      <w:pPr>
        <w:spacing w:after="0" w:line="240" w:lineRule="auto"/>
        <w:ind w:right="-30"/>
        <w:jc w:val="both"/>
        <w:rPr>
          <w:rFonts w:cstheme="minorHAnsi"/>
          <w:sz w:val="24"/>
          <w:szCs w:val="24"/>
        </w:rPr>
      </w:pPr>
      <w:r w:rsidRPr="008301B5">
        <w:rPr>
          <w:rFonts w:cstheme="minorHAnsi"/>
          <w:b/>
          <w:sz w:val="24"/>
          <w:szCs w:val="24"/>
        </w:rPr>
        <w:t>2</w:t>
      </w:r>
      <w:r w:rsidR="00424341" w:rsidRPr="008301B5">
        <w:rPr>
          <w:rFonts w:cstheme="minorHAnsi"/>
          <w:b/>
          <w:sz w:val="24"/>
          <w:szCs w:val="24"/>
        </w:rPr>
        <w:t>2</w:t>
      </w:r>
      <w:r w:rsidRPr="008301B5">
        <w:rPr>
          <w:rFonts w:cstheme="minorHAnsi"/>
          <w:b/>
          <w:sz w:val="24"/>
          <w:szCs w:val="24"/>
        </w:rPr>
        <w:t>.5.</w:t>
      </w:r>
      <w:r w:rsidRPr="008301B5">
        <w:rPr>
          <w:rFonts w:cstheme="minorHAnsi"/>
          <w:sz w:val="24"/>
          <w:szCs w:val="24"/>
        </w:rPr>
        <w:t xml:space="preserve"> </w:t>
      </w:r>
      <w:r w:rsidR="00C939DA" w:rsidRPr="008301B5">
        <w:rPr>
          <w:rFonts w:cstheme="minorHAnsi"/>
          <w:sz w:val="24"/>
          <w:szCs w:val="24"/>
        </w:rPr>
        <w:t>O critério de julgamento da proposta é o menor preço global.</w:t>
      </w:r>
    </w:p>
    <w:p w:rsidR="00C939DA" w:rsidRPr="008301B5" w:rsidRDefault="00083328" w:rsidP="008301B5">
      <w:pPr>
        <w:spacing w:after="0" w:line="240" w:lineRule="auto"/>
        <w:ind w:right="-30"/>
        <w:jc w:val="both"/>
        <w:rPr>
          <w:rFonts w:cstheme="minorHAnsi"/>
          <w:sz w:val="24"/>
          <w:szCs w:val="24"/>
        </w:rPr>
      </w:pPr>
      <w:r w:rsidRPr="008301B5">
        <w:rPr>
          <w:rFonts w:cstheme="minorHAnsi"/>
          <w:b/>
          <w:sz w:val="24"/>
          <w:szCs w:val="24"/>
        </w:rPr>
        <w:t>2</w:t>
      </w:r>
      <w:r w:rsidR="00424341" w:rsidRPr="008301B5">
        <w:rPr>
          <w:rFonts w:cstheme="minorHAnsi"/>
          <w:b/>
          <w:sz w:val="24"/>
          <w:szCs w:val="24"/>
        </w:rPr>
        <w:t>2</w:t>
      </w:r>
      <w:r w:rsidRPr="008301B5">
        <w:rPr>
          <w:rFonts w:cstheme="minorHAnsi"/>
          <w:b/>
          <w:sz w:val="24"/>
          <w:szCs w:val="24"/>
        </w:rPr>
        <w:t>.6.</w:t>
      </w:r>
      <w:r w:rsidRPr="008301B5">
        <w:rPr>
          <w:rFonts w:cstheme="minorHAnsi"/>
          <w:sz w:val="24"/>
          <w:szCs w:val="24"/>
        </w:rPr>
        <w:t xml:space="preserve"> </w:t>
      </w:r>
      <w:r w:rsidR="00C939DA" w:rsidRPr="008301B5">
        <w:rPr>
          <w:rFonts w:cstheme="minorHAnsi"/>
          <w:sz w:val="24"/>
          <w:szCs w:val="24"/>
        </w:rPr>
        <w:t>As regras de desempate entre propostas são as discriminadas no edital.</w:t>
      </w:r>
    </w:p>
    <w:tbl>
      <w:tblPr>
        <w:tblStyle w:val="Tabelacomgrade"/>
        <w:tblW w:w="0" w:type="auto"/>
        <w:shd w:val="clear" w:color="auto" w:fill="FFFF00"/>
        <w:tblLook w:val="04A0" w:firstRow="1" w:lastRow="0" w:firstColumn="1" w:lastColumn="0" w:noHBand="0" w:noVBand="1"/>
      </w:tblPr>
      <w:tblGrid>
        <w:gridCol w:w="9628"/>
      </w:tblGrid>
      <w:tr w:rsidR="00C35049" w:rsidRPr="008301B5" w:rsidTr="00C35049">
        <w:tc>
          <w:tcPr>
            <w:tcW w:w="9778" w:type="dxa"/>
            <w:shd w:val="clear" w:color="auto" w:fill="FFFF00"/>
          </w:tcPr>
          <w:p w:rsidR="00C35049" w:rsidRPr="008301B5" w:rsidRDefault="00C35049" w:rsidP="008301B5">
            <w:pPr>
              <w:jc w:val="both"/>
              <w:rPr>
                <w:rFonts w:eastAsia="Times New Roman" w:cstheme="minorHAnsi"/>
                <w:b/>
                <w:color w:val="000000"/>
                <w:sz w:val="16"/>
                <w:szCs w:val="16"/>
              </w:rPr>
            </w:pPr>
            <w:r w:rsidRPr="008301B5">
              <w:rPr>
                <w:rFonts w:eastAsia="Times New Roman" w:cstheme="minorHAnsi"/>
                <w:b/>
                <w:color w:val="000000"/>
                <w:sz w:val="16"/>
                <w:szCs w:val="16"/>
              </w:rPr>
              <w:t xml:space="preserve">Nota Explicativa: </w:t>
            </w:r>
            <w:r w:rsidRPr="008301B5">
              <w:rPr>
                <w:rFonts w:eastAsia="Times New Roman" w:cstheme="minorHAnsi"/>
                <w:color w:val="000000"/>
                <w:sz w:val="16"/>
                <w:szCs w:val="16"/>
              </w:rPr>
              <w:t>Os itens 22.3.</w:t>
            </w:r>
            <w:r w:rsidR="00DD0CEA" w:rsidRPr="008301B5">
              <w:rPr>
                <w:rFonts w:eastAsia="Times New Roman" w:cstheme="minorHAnsi"/>
                <w:color w:val="000000"/>
                <w:sz w:val="16"/>
                <w:szCs w:val="16"/>
              </w:rPr>
              <w:t>2</w:t>
            </w:r>
            <w:r w:rsidRPr="008301B5">
              <w:rPr>
                <w:rFonts w:eastAsia="Times New Roman" w:cstheme="minorHAnsi"/>
                <w:color w:val="000000"/>
                <w:sz w:val="16"/>
                <w:szCs w:val="16"/>
              </w:rPr>
              <w:t xml:space="preserve">.1. </w:t>
            </w:r>
            <w:r w:rsidRPr="008301B5">
              <w:rPr>
                <w:rFonts w:eastAsia="Times New Roman" w:cstheme="minorHAnsi"/>
                <w:sz w:val="16"/>
                <w:szCs w:val="16"/>
              </w:rPr>
              <w:t>apenas replica uma condição imposta no Edital sobre a qualificação técnica da empresa a ser contratada</w:t>
            </w:r>
            <w:r w:rsidR="0032767C" w:rsidRPr="008301B5">
              <w:rPr>
                <w:rFonts w:eastAsia="Times New Roman" w:cstheme="minorHAnsi"/>
                <w:sz w:val="16"/>
                <w:szCs w:val="16"/>
              </w:rPr>
              <w:t>.</w:t>
            </w:r>
          </w:p>
        </w:tc>
      </w:tr>
    </w:tbl>
    <w:p w:rsidR="00B92458" w:rsidRPr="008301B5" w:rsidRDefault="00B92458" w:rsidP="008301B5">
      <w:pPr>
        <w:spacing w:after="0" w:line="240" w:lineRule="auto"/>
        <w:ind w:right="120"/>
        <w:jc w:val="both"/>
        <w:rPr>
          <w:rFonts w:eastAsia="Times New Roman" w:cstheme="minorHAnsi"/>
          <w:color w:val="000000"/>
          <w:sz w:val="24"/>
          <w:szCs w:val="24"/>
        </w:rPr>
      </w:pPr>
    </w:p>
    <w:p w:rsidR="00083328" w:rsidRPr="008301B5" w:rsidRDefault="00D23151"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2</w:t>
      </w:r>
      <w:r w:rsidR="006835A4" w:rsidRPr="008301B5">
        <w:rPr>
          <w:rFonts w:eastAsia="Times New Roman" w:cstheme="minorHAnsi"/>
          <w:b/>
          <w:color w:val="000000"/>
          <w:sz w:val="24"/>
          <w:szCs w:val="24"/>
        </w:rPr>
        <w:t>3</w:t>
      </w:r>
      <w:r w:rsidRPr="008301B5">
        <w:rPr>
          <w:rFonts w:eastAsia="Times New Roman" w:cstheme="minorHAnsi"/>
          <w:b/>
          <w:color w:val="000000"/>
          <w:sz w:val="24"/>
          <w:szCs w:val="24"/>
        </w:rPr>
        <w:t xml:space="preserve">. </w:t>
      </w:r>
      <w:r w:rsidR="00083328" w:rsidRPr="008301B5">
        <w:rPr>
          <w:rFonts w:eastAsia="Times New Roman" w:cstheme="minorHAnsi"/>
          <w:b/>
          <w:color w:val="000000"/>
          <w:sz w:val="24"/>
          <w:szCs w:val="24"/>
        </w:rPr>
        <w:t>ESTIMATIVA DE PREÇOS E PREÇOS REFERENCIAIS</w:t>
      </w:r>
    </w:p>
    <w:p w:rsidR="00D33798" w:rsidRPr="00115D45" w:rsidRDefault="00371FAD" w:rsidP="008301B5">
      <w:pPr>
        <w:spacing w:after="0" w:line="240" w:lineRule="auto"/>
        <w:ind w:right="120"/>
        <w:jc w:val="both"/>
        <w:rPr>
          <w:rFonts w:cstheme="minorHAnsi"/>
          <w:b/>
          <w:color w:val="FF0000"/>
          <w:sz w:val="24"/>
          <w:szCs w:val="24"/>
          <w:u w:val="single"/>
        </w:rPr>
      </w:pPr>
      <w:r w:rsidRPr="00115D45">
        <w:rPr>
          <w:rFonts w:eastAsia="Times New Roman" w:cstheme="minorHAnsi"/>
          <w:b/>
          <w:color w:val="000000"/>
          <w:sz w:val="24"/>
          <w:szCs w:val="24"/>
        </w:rPr>
        <w:t>2</w:t>
      </w:r>
      <w:r w:rsidR="006835A4" w:rsidRPr="00115D45">
        <w:rPr>
          <w:rFonts w:eastAsia="Times New Roman" w:cstheme="minorHAnsi"/>
          <w:b/>
          <w:color w:val="000000"/>
          <w:sz w:val="24"/>
          <w:szCs w:val="24"/>
        </w:rPr>
        <w:t>3</w:t>
      </w:r>
      <w:r w:rsidRPr="00115D45">
        <w:rPr>
          <w:rFonts w:eastAsia="Times New Roman" w:cstheme="minorHAnsi"/>
          <w:b/>
          <w:color w:val="000000"/>
          <w:sz w:val="24"/>
          <w:szCs w:val="24"/>
        </w:rPr>
        <w:t>.1.</w:t>
      </w:r>
      <w:r w:rsidRPr="00115D45">
        <w:rPr>
          <w:rFonts w:eastAsia="Times New Roman" w:cstheme="minorHAnsi"/>
          <w:color w:val="000000"/>
          <w:sz w:val="24"/>
          <w:szCs w:val="24"/>
        </w:rPr>
        <w:t xml:space="preserve"> </w:t>
      </w:r>
      <w:r w:rsidRPr="00115D45">
        <w:rPr>
          <w:rFonts w:cstheme="minorHAnsi"/>
          <w:sz w:val="24"/>
          <w:szCs w:val="24"/>
        </w:rPr>
        <w:t xml:space="preserve">O </w:t>
      </w:r>
      <w:r w:rsidR="009C0AD9" w:rsidRPr="00115D45">
        <w:rPr>
          <w:rFonts w:cstheme="minorHAnsi"/>
          <w:sz w:val="24"/>
          <w:szCs w:val="24"/>
        </w:rPr>
        <w:t>custo estimado</w:t>
      </w:r>
      <w:r w:rsidRPr="00115D45">
        <w:rPr>
          <w:rFonts w:cstheme="minorHAnsi"/>
          <w:sz w:val="24"/>
          <w:szCs w:val="24"/>
        </w:rPr>
        <w:t xml:space="preserve"> </w:t>
      </w:r>
      <w:r w:rsidR="009C0AD9" w:rsidRPr="00115D45">
        <w:rPr>
          <w:rFonts w:cstheme="minorHAnsi"/>
          <w:sz w:val="24"/>
          <w:szCs w:val="24"/>
        </w:rPr>
        <w:t>d</w:t>
      </w:r>
      <w:r w:rsidRPr="00115D45">
        <w:rPr>
          <w:rFonts w:cstheme="minorHAnsi"/>
          <w:sz w:val="24"/>
          <w:szCs w:val="24"/>
        </w:rPr>
        <w:t>a contratação é de</w:t>
      </w:r>
      <w:r w:rsidR="009C7708" w:rsidRPr="00115D45">
        <w:rPr>
          <w:rFonts w:cstheme="minorHAnsi"/>
          <w:sz w:val="24"/>
          <w:szCs w:val="24"/>
        </w:rPr>
        <w:t xml:space="preserve"> no </w:t>
      </w:r>
      <w:r w:rsidR="009C7708" w:rsidRPr="00115D45">
        <w:rPr>
          <w:rFonts w:cstheme="minorHAnsi"/>
          <w:b/>
          <w:sz w:val="24"/>
          <w:szCs w:val="24"/>
          <w:highlight w:val="green"/>
        </w:rPr>
        <w:t>MÁXIMO</w:t>
      </w:r>
      <w:r w:rsidR="009C0AD9" w:rsidRPr="00115D45">
        <w:rPr>
          <w:rFonts w:cstheme="minorHAnsi"/>
          <w:sz w:val="24"/>
          <w:szCs w:val="24"/>
        </w:rPr>
        <w:t xml:space="preserve"> </w:t>
      </w:r>
      <w:r w:rsidR="0092339F" w:rsidRPr="00C20EB4">
        <w:rPr>
          <w:rFonts w:eastAsia="Times New Roman" w:cstheme="minorHAnsi"/>
          <w:b/>
          <w:color w:val="3333FF"/>
          <w:sz w:val="24"/>
          <w:szCs w:val="24"/>
          <w:u w:val="single"/>
        </w:rPr>
        <w:t xml:space="preserve">R$ </w:t>
      </w:r>
      <w:r w:rsidR="00115D45" w:rsidRPr="00C20EB4">
        <w:rPr>
          <w:rStyle w:val="Forte"/>
          <w:color w:val="3333FF"/>
          <w:sz w:val="24"/>
          <w:szCs w:val="24"/>
          <w:u w:val="single"/>
        </w:rPr>
        <w:t>1.</w:t>
      </w:r>
      <w:r w:rsidR="0017769D" w:rsidRPr="00C20EB4">
        <w:rPr>
          <w:rStyle w:val="Forte"/>
          <w:color w:val="3333FF"/>
          <w:sz w:val="24"/>
          <w:szCs w:val="24"/>
          <w:u w:val="single"/>
        </w:rPr>
        <w:t xml:space="preserve">002.027,66 </w:t>
      </w:r>
      <w:r w:rsidR="00115D45" w:rsidRPr="00C20EB4">
        <w:rPr>
          <w:rStyle w:val="Forte"/>
          <w:color w:val="3333FF"/>
          <w:sz w:val="24"/>
          <w:szCs w:val="24"/>
          <w:u w:val="single"/>
        </w:rPr>
        <w:t xml:space="preserve">(um milhão </w:t>
      </w:r>
      <w:r w:rsidR="0017769D" w:rsidRPr="00C20EB4">
        <w:rPr>
          <w:rStyle w:val="Forte"/>
          <w:color w:val="3333FF"/>
          <w:sz w:val="24"/>
          <w:szCs w:val="24"/>
          <w:u w:val="single"/>
        </w:rPr>
        <w:t>dois mil e vinte e sete reais</w:t>
      </w:r>
      <w:r w:rsidR="00115D45" w:rsidRPr="00C20EB4">
        <w:rPr>
          <w:rStyle w:val="Forte"/>
          <w:color w:val="3333FF"/>
          <w:sz w:val="24"/>
          <w:szCs w:val="24"/>
          <w:u w:val="single"/>
        </w:rPr>
        <w:t xml:space="preserve"> </w:t>
      </w:r>
      <w:r w:rsidR="0017769D" w:rsidRPr="00C20EB4">
        <w:rPr>
          <w:rStyle w:val="Forte"/>
          <w:color w:val="3333FF"/>
          <w:sz w:val="24"/>
          <w:szCs w:val="24"/>
          <w:u w:val="single"/>
        </w:rPr>
        <w:t xml:space="preserve">e sessenta e seis </w:t>
      </w:r>
      <w:r w:rsidR="00115D45" w:rsidRPr="00C20EB4">
        <w:rPr>
          <w:rStyle w:val="Forte"/>
          <w:color w:val="3333FF"/>
          <w:sz w:val="24"/>
          <w:szCs w:val="24"/>
          <w:u w:val="single"/>
        </w:rPr>
        <w:t>centavos).</w:t>
      </w:r>
    </w:p>
    <w:p w:rsidR="00EC5A0F" w:rsidRPr="008301B5" w:rsidRDefault="00EC5A0F" w:rsidP="008301B5">
      <w:pPr>
        <w:spacing w:after="0" w:line="240" w:lineRule="auto"/>
        <w:ind w:right="120"/>
        <w:jc w:val="both"/>
        <w:rPr>
          <w:rFonts w:eastAsia="Times New Roman" w:cstheme="minorHAnsi"/>
          <w:b/>
          <w:sz w:val="24"/>
          <w:szCs w:val="24"/>
        </w:rPr>
      </w:pPr>
    </w:p>
    <w:p w:rsidR="00D40A11" w:rsidRPr="008301B5" w:rsidRDefault="00D40A11"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2</w:t>
      </w:r>
      <w:r w:rsidR="00AA7DA4" w:rsidRPr="008301B5">
        <w:rPr>
          <w:rFonts w:eastAsia="Times New Roman" w:cstheme="minorHAnsi"/>
          <w:b/>
          <w:color w:val="000000"/>
          <w:sz w:val="24"/>
          <w:szCs w:val="24"/>
        </w:rPr>
        <w:t>4</w:t>
      </w:r>
      <w:r w:rsidRPr="008301B5">
        <w:rPr>
          <w:rFonts w:eastAsia="Times New Roman" w:cstheme="minorHAnsi"/>
          <w:b/>
          <w:color w:val="000000"/>
          <w:sz w:val="24"/>
          <w:szCs w:val="24"/>
        </w:rPr>
        <w:t>. DOS RECURSOS ORÇAMENTÁRIOS</w:t>
      </w:r>
    </w:p>
    <w:p w:rsidR="0032767C" w:rsidRPr="008301B5" w:rsidRDefault="0032767C" w:rsidP="008301B5">
      <w:pPr>
        <w:spacing w:after="0" w:line="240" w:lineRule="auto"/>
        <w:jc w:val="both"/>
        <w:rPr>
          <w:rFonts w:cstheme="minorHAnsi"/>
          <w:iCs/>
          <w:sz w:val="24"/>
          <w:szCs w:val="24"/>
        </w:rPr>
      </w:pPr>
      <w:r w:rsidRPr="008301B5">
        <w:rPr>
          <w:rFonts w:cstheme="minorHAnsi"/>
          <w:b/>
          <w:iCs/>
          <w:sz w:val="24"/>
          <w:szCs w:val="24"/>
        </w:rPr>
        <w:t>24.1.</w:t>
      </w:r>
      <w:r w:rsidRPr="008301B5">
        <w:rPr>
          <w:rFonts w:cstheme="minorHAnsi"/>
          <w:iCs/>
          <w:sz w:val="24"/>
          <w:szCs w:val="24"/>
        </w:rPr>
        <w:t xml:space="preserve"> As despesas decorrentes da presente contratação correrão à conta de recursos específicos consignados no Orçamento Geral da União deste exercício, na dotação abaixo discriminada:</w:t>
      </w:r>
    </w:p>
    <w:p w:rsidR="0032767C" w:rsidRPr="008301B5" w:rsidRDefault="0032767C" w:rsidP="008301B5">
      <w:pPr>
        <w:spacing w:after="0" w:line="240" w:lineRule="auto"/>
        <w:ind w:right="120"/>
        <w:jc w:val="both"/>
        <w:rPr>
          <w:rFonts w:eastAsia="Times New Roman" w:cstheme="minorHAnsi"/>
          <w:sz w:val="24"/>
          <w:szCs w:val="24"/>
        </w:rPr>
      </w:pPr>
    </w:p>
    <w:p w:rsidR="00D40A11" w:rsidRPr="008301B5" w:rsidRDefault="00D75174" w:rsidP="008301B5">
      <w:pPr>
        <w:spacing w:after="0" w:line="240" w:lineRule="auto"/>
        <w:ind w:right="120"/>
        <w:jc w:val="both"/>
        <w:rPr>
          <w:rFonts w:eastAsia="Times New Roman" w:cstheme="minorHAnsi"/>
          <w:color w:val="000000"/>
          <w:sz w:val="24"/>
          <w:szCs w:val="24"/>
        </w:rPr>
      </w:pPr>
      <w:r w:rsidRPr="008301B5">
        <w:rPr>
          <w:rFonts w:eastAsia="Times New Roman" w:cstheme="minorHAnsi"/>
          <w:color w:val="000000"/>
          <w:sz w:val="24"/>
          <w:szCs w:val="24"/>
        </w:rPr>
        <w:t>Gestão/Unidade:</w:t>
      </w:r>
      <w:r w:rsidR="00D40A11" w:rsidRPr="008301B5">
        <w:rPr>
          <w:rFonts w:eastAsia="Times New Roman" w:cstheme="minorHAnsi"/>
          <w:color w:val="000000"/>
          <w:sz w:val="24"/>
          <w:szCs w:val="24"/>
        </w:rPr>
        <w:t xml:space="preserve"> </w:t>
      </w:r>
      <w:r w:rsidRPr="008301B5">
        <w:rPr>
          <w:rFonts w:eastAsia="Times New Roman" w:cstheme="minorHAnsi"/>
          <w:color w:val="000000"/>
          <w:sz w:val="24"/>
          <w:szCs w:val="24"/>
        </w:rPr>
        <w:t>00001/2003</w:t>
      </w:r>
      <w:r w:rsidR="0017769D">
        <w:rPr>
          <w:rFonts w:eastAsia="Times New Roman" w:cstheme="minorHAnsi"/>
          <w:color w:val="000000"/>
          <w:sz w:val="24"/>
          <w:szCs w:val="24"/>
        </w:rPr>
        <w:t>74</w:t>
      </w:r>
    </w:p>
    <w:p w:rsidR="00D40A11" w:rsidRPr="008301B5" w:rsidRDefault="00D75174" w:rsidP="008301B5">
      <w:pPr>
        <w:spacing w:after="0" w:line="240" w:lineRule="auto"/>
        <w:ind w:right="120"/>
        <w:jc w:val="both"/>
        <w:rPr>
          <w:rFonts w:eastAsia="Times New Roman" w:cstheme="minorHAnsi"/>
          <w:color w:val="000000"/>
          <w:sz w:val="24"/>
          <w:szCs w:val="24"/>
        </w:rPr>
      </w:pPr>
      <w:r w:rsidRPr="008301B5">
        <w:rPr>
          <w:rFonts w:eastAsia="Times New Roman" w:cstheme="minorHAnsi"/>
          <w:color w:val="000000"/>
          <w:sz w:val="24"/>
          <w:szCs w:val="24"/>
        </w:rPr>
        <w:t>Fonte:</w:t>
      </w:r>
      <w:r w:rsidR="00D40A11" w:rsidRPr="008301B5">
        <w:rPr>
          <w:rFonts w:eastAsia="Times New Roman" w:cstheme="minorHAnsi"/>
          <w:color w:val="000000"/>
          <w:sz w:val="24"/>
          <w:szCs w:val="24"/>
        </w:rPr>
        <w:t xml:space="preserve"> </w:t>
      </w:r>
      <w:r w:rsidRPr="008301B5">
        <w:rPr>
          <w:rFonts w:eastAsia="Times New Roman" w:cstheme="minorHAnsi"/>
          <w:color w:val="000000"/>
          <w:sz w:val="24"/>
          <w:szCs w:val="24"/>
        </w:rPr>
        <w:t>0100000000</w:t>
      </w:r>
    </w:p>
    <w:p w:rsidR="00D40A11" w:rsidRPr="008301B5" w:rsidRDefault="00D75174" w:rsidP="008301B5">
      <w:pPr>
        <w:spacing w:after="0" w:line="240" w:lineRule="auto"/>
        <w:ind w:right="120"/>
        <w:jc w:val="both"/>
        <w:rPr>
          <w:rFonts w:eastAsia="Times New Roman" w:cstheme="minorHAnsi"/>
          <w:color w:val="000000"/>
          <w:sz w:val="24"/>
          <w:szCs w:val="24"/>
        </w:rPr>
      </w:pPr>
      <w:r w:rsidRPr="008301B5">
        <w:rPr>
          <w:rFonts w:eastAsia="Times New Roman" w:cstheme="minorHAnsi"/>
          <w:color w:val="000000"/>
          <w:sz w:val="24"/>
          <w:szCs w:val="24"/>
        </w:rPr>
        <w:t>Programa de Trabalho:</w:t>
      </w:r>
      <w:r w:rsidR="00D40A11" w:rsidRPr="008301B5">
        <w:rPr>
          <w:rFonts w:eastAsia="Times New Roman" w:cstheme="minorHAnsi"/>
          <w:color w:val="000000"/>
          <w:sz w:val="24"/>
          <w:szCs w:val="24"/>
        </w:rPr>
        <w:t xml:space="preserve"> </w:t>
      </w:r>
    </w:p>
    <w:p w:rsidR="00D40A11" w:rsidRPr="008301B5" w:rsidRDefault="0029383A" w:rsidP="008301B5">
      <w:pPr>
        <w:spacing w:after="0" w:line="240" w:lineRule="auto"/>
        <w:ind w:right="120"/>
        <w:jc w:val="both"/>
        <w:rPr>
          <w:rFonts w:eastAsia="Times New Roman" w:cstheme="minorHAnsi"/>
          <w:color w:val="000000"/>
          <w:sz w:val="24"/>
          <w:szCs w:val="24"/>
        </w:rPr>
      </w:pPr>
      <w:r w:rsidRPr="008301B5">
        <w:rPr>
          <w:rFonts w:eastAsia="Times New Roman" w:cstheme="minorHAnsi"/>
          <w:color w:val="000000"/>
          <w:sz w:val="24"/>
          <w:szCs w:val="24"/>
        </w:rPr>
        <w:t>Elementos de Despesa: 3390</w:t>
      </w:r>
      <w:r w:rsidR="00A277B1" w:rsidRPr="008301B5">
        <w:rPr>
          <w:rFonts w:eastAsia="Times New Roman" w:cstheme="minorHAnsi"/>
          <w:color w:val="000000"/>
          <w:sz w:val="24"/>
          <w:szCs w:val="24"/>
        </w:rPr>
        <w:t>3</w:t>
      </w:r>
      <w:r w:rsidR="008301B5">
        <w:rPr>
          <w:rFonts w:eastAsia="Times New Roman" w:cstheme="minorHAnsi"/>
          <w:color w:val="000000"/>
          <w:sz w:val="24"/>
          <w:szCs w:val="24"/>
        </w:rPr>
        <w:t>0/3</w:t>
      </w:r>
      <w:r w:rsidR="00A277B1" w:rsidRPr="008301B5">
        <w:rPr>
          <w:rFonts w:eastAsia="Times New Roman" w:cstheme="minorHAnsi"/>
          <w:color w:val="000000"/>
          <w:sz w:val="24"/>
          <w:szCs w:val="24"/>
        </w:rPr>
        <w:t>9</w:t>
      </w:r>
    </w:p>
    <w:p w:rsidR="00D75174" w:rsidRPr="008301B5" w:rsidRDefault="00D75174" w:rsidP="008301B5">
      <w:pPr>
        <w:spacing w:after="0" w:line="240" w:lineRule="auto"/>
        <w:ind w:right="120"/>
        <w:jc w:val="both"/>
        <w:rPr>
          <w:rFonts w:eastAsia="Times New Roman" w:cstheme="minorHAnsi"/>
          <w:color w:val="000000"/>
          <w:sz w:val="24"/>
          <w:szCs w:val="24"/>
        </w:rPr>
      </w:pPr>
      <w:r w:rsidRPr="008301B5">
        <w:rPr>
          <w:rFonts w:eastAsia="Times New Roman" w:cstheme="minorHAnsi"/>
          <w:color w:val="000000"/>
          <w:sz w:val="24"/>
          <w:szCs w:val="24"/>
        </w:rPr>
        <w:t>PI:</w:t>
      </w:r>
      <w:r w:rsidR="00D40A11" w:rsidRPr="008301B5">
        <w:rPr>
          <w:rFonts w:eastAsia="Times New Roman" w:cstheme="minorHAnsi"/>
          <w:color w:val="000000"/>
          <w:sz w:val="24"/>
          <w:szCs w:val="24"/>
        </w:rPr>
        <w:t xml:space="preserve"> </w:t>
      </w:r>
      <w:r w:rsidRPr="008301B5">
        <w:rPr>
          <w:rFonts w:eastAsia="Times New Roman" w:cstheme="minorHAnsi"/>
          <w:color w:val="000000"/>
          <w:sz w:val="24"/>
          <w:szCs w:val="24"/>
        </w:rPr>
        <w:t>PF99900AG2</w:t>
      </w:r>
      <w:r w:rsidR="00AA7DA4" w:rsidRPr="008301B5">
        <w:rPr>
          <w:rFonts w:eastAsia="Times New Roman" w:cstheme="minorHAnsi"/>
          <w:color w:val="000000"/>
          <w:sz w:val="24"/>
          <w:szCs w:val="24"/>
        </w:rPr>
        <w:t>2</w:t>
      </w:r>
    </w:p>
    <w:p w:rsidR="00D40A11" w:rsidRPr="008301B5" w:rsidRDefault="00D40A11" w:rsidP="008301B5">
      <w:pPr>
        <w:spacing w:after="0" w:line="240" w:lineRule="auto"/>
        <w:ind w:right="120"/>
        <w:jc w:val="both"/>
        <w:rPr>
          <w:rFonts w:eastAsia="Times New Roman" w:cstheme="minorHAnsi"/>
          <w:color w:val="000000"/>
          <w:sz w:val="24"/>
          <w:szCs w:val="24"/>
        </w:rPr>
      </w:pPr>
    </w:p>
    <w:p w:rsidR="009C0AD9" w:rsidRPr="008301B5" w:rsidRDefault="0017769D" w:rsidP="009F584F">
      <w:pPr>
        <w:spacing w:after="0" w:line="240" w:lineRule="auto"/>
        <w:ind w:right="120"/>
        <w:jc w:val="center"/>
        <w:rPr>
          <w:rFonts w:eastAsia="Times New Roman" w:cstheme="minorHAnsi"/>
          <w:color w:val="000000"/>
          <w:sz w:val="24"/>
          <w:szCs w:val="24"/>
        </w:rPr>
      </w:pPr>
      <w:r>
        <w:rPr>
          <w:rFonts w:eastAsia="Times New Roman" w:cstheme="minorHAnsi"/>
          <w:color w:val="000000"/>
          <w:sz w:val="24"/>
          <w:szCs w:val="24"/>
        </w:rPr>
        <w:t>Cuiabá</w:t>
      </w:r>
      <w:r w:rsidR="009C0AD9" w:rsidRPr="008301B5">
        <w:rPr>
          <w:rFonts w:eastAsia="Times New Roman" w:cstheme="minorHAnsi"/>
          <w:color w:val="000000"/>
          <w:sz w:val="24"/>
          <w:szCs w:val="24"/>
        </w:rPr>
        <w:t xml:space="preserve">, </w:t>
      </w:r>
      <w:r w:rsidR="00DD13D1">
        <w:rPr>
          <w:rFonts w:eastAsia="Times New Roman" w:cstheme="minorHAnsi"/>
          <w:color w:val="000000"/>
          <w:sz w:val="24"/>
          <w:szCs w:val="24"/>
        </w:rPr>
        <w:t>19</w:t>
      </w:r>
      <w:r w:rsidR="00A70060" w:rsidRPr="008301B5">
        <w:rPr>
          <w:rFonts w:eastAsia="Times New Roman" w:cstheme="minorHAnsi"/>
          <w:color w:val="000000"/>
          <w:sz w:val="24"/>
          <w:szCs w:val="24"/>
        </w:rPr>
        <w:t xml:space="preserve"> de </w:t>
      </w:r>
      <w:r w:rsidR="00DD13D1">
        <w:rPr>
          <w:rFonts w:eastAsia="Times New Roman" w:cstheme="minorHAnsi"/>
          <w:color w:val="000000"/>
          <w:sz w:val="24"/>
          <w:szCs w:val="24"/>
        </w:rPr>
        <w:t>outubro</w:t>
      </w:r>
      <w:bookmarkStart w:id="6" w:name="_GoBack"/>
      <w:bookmarkEnd w:id="6"/>
      <w:r w:rsidR="008E40BF" w:rsidRPr="008301B5">
        <w:rPr>
          <w:rFonts w:eastAsia="Times New Roman" w:cstheme="minorHAnsi"/>
          <w:color w:val="000000"/>
          <w:sz w:val="24"/>
          <w:szCs w:val="24"/>
        </w:rPr>
        <w:t xml:space="preserve"> de 202</w:t>
      </w:r>
      <w:r w:rsidR="00AA7DA4" w:rsidRPr="008301B5">
        <w:rPr>
          <w:rFonts w:eastAsia="Times New Roman" w:cstheme="minorHAnsi"/>
          <w:color w:val="000000"/>
          <w:sz w:val="24"/>
          <w:szCs w:val="24"/>
        </w:rPr>
        <w:t>2.</w:t>
      </w:r>
    </w:p>
    <w:p w:rsidR="009C0AD9" w:rsidRPr="008301B5" w:rsidRDefault="009C0AD9" w:rsidP="008301B5">
      <w:pPr>
        <w:spacing w:after="0" w:line="240" w:lineRule="auto"/>
        <w:ind w:right="120"/>
        <w:jc w:val="both"/>
        <w:rPr>
          <w:rFonts w:eastAsia="Times New Roman" w:cstheme="minorHAnsi"/>
          <w:color w:val="000000"/>
          <w:sz w:val="24"/>
          <w:szCs w:val="24"/>
        </w:rPr>
      </w:pPr>
    </w:p>
    <w:p w:rsidR="009C0AD9" w:rsidRPr="008301B5" w:rsidRDefault="009C0AD9" w:rsidP="008301B5">
      <w:pPr>
        <w:spacing w:after="0" w:line="240" w:lineRule="auto"/>
        <w:ind w:right="120"/>
        <w:jc w:val="both"/>
        <w:rPr>
          <w:rFonts w:eastAsia="Times New Roman" w:cstheme="minorHAnsi"/>
          <w:color w:val="000000"/>
          <w:sz w:val="24"/>
          <w:szCs w:val="24"/>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7"/>
        <w:gridCol w:w="2082"/>
        <w:gridCol w:w="1414"/>
        <w:gridCol w:w="1642"/>
      </w:tblGrid>
      <w:tr w:rsidR="0017769D" w:rsidRPr="00FA255D" w:rsidTr="00D118F0">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tcPr>
          <w:p w:rsidR="0017769D" w:rsidRPr="00FA255D" w:rsidRDefault="0017769D" w:rsidP="00D118F0">
            <w:pPr>
              <w:spacing w:after="0" w:line="240" w:lineRule="auto"/>
              <w:jc w:val="center"/>
              <w:rPr>
                <w:b/>
              </w:rPr>
            </w:pPr>
            <w:r w:rsidRPr="00FA255D">
              <w:rPr>
                <w:b/>
              </w:rPr>
              <w:t>Equipe de Planejamento da Contratação</w:t>
            </w:r>
          </w:p>
        </w:tc>
      </w:tr>
      <w:tr w:rsidR="0017769D" w:rsidRPr="00FA255D" w:rsidTr="00D118F0">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17769D" w:rsidRPr="00FA255D" w:rsidRDefault="0017769D" w:rsidP="00D118F0">
            <w:pPr>
              <w:spacing w:after="0" w:line="240" w:lineRule="auto"/>
              <w:jc w:val="center"/>
              <w:rPr>
                <w:b/>
              </w:rPr>
            </w:pPr>
            <w:r w:rsidRPr="00FA255D">
              <w:rPr>
                <w:b/>
              </w:rPr>
              <w:t>Integrante Requisitante</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17769D" w:rsidRPr="00FA255D" w:rsidRDefault="0017769D" w:rsidP="00D118F0">
            <w:pPr>
              <w:spacing w:after="0" w:line="240" w:lineRule="auto"/>
              <w:jc w:val="center"/>
              <w:rPr>
                <w:b/>
              </w:rPr>
            </w:pPr>
            <w:r w:rsidRPr="00FA255D">
              <w:rPr>
                <w:b/>
              </w:rPr>
              <w:t>Integrante Administrativo</w:t>
            </w:r>
          </w:p>
        </w:tc>
      </w:tr>
      <w:tr w:rsidR="0017769D" w:rsidRPr="00FA255D" w:rsidTr="00D118F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b/>
                <w:sz w:val="16"/>
                <w:szCs w:val="16"/>
              </w:rPr>
            </w:pPr>
            <w:r w:rsidRPr="00FA255D">
              <w:rPr>
                <w:b/>
                <w:sz w:val="16"/>
                <w:szCs w:val="16"/>
              </w:rPr>
              <w:t>Vanderlei Rodrigues de Melo</w:t>
            </w:r>
          </w:p>
          <w:p w:rsidR="0017769D" w:rsidRPr="00FA255D" w:rsidRDefault="0017769D" w:rsidP="00D118F0">
            <w:pPr>
              <w:spacing w:after="0" w:line="240" w:lineRule="auto"/>
              <w:jc w:val="center"/>
              <w:rPr>
                <w:sz w:val="16"/>
                <w:szCs w:val="16"/>
              </w:rPr>
            </w:pPr>
            <w:r w:rsidRPr="00FA255D">
              <w:rPr>
                <w:sz w:val="16"/>
                <w:szCs w:val="16"/>
              </w:rPr>
              <w:t>Matrícula 14.726</w:t>
            </w:r>
          </w:p>
          <w:p w:rsidR="0017769D" w:rsidRPr="00FA255D" w:rsidRDefault="0017769D" w:rsidP="00D118F0">
            <w:pPr>
              <w:spacing w:after="0" w:line="240" w:lineRule="auto"/>
              <w:jc w:val="center"/>
              <w:rPr>
                <w:sz w:val="16"/>
                <w:szCs w:val="16"/>
              </w:rPr>
            </w:pPr>
            <w:r w:rsidRPr="00FA255D">
              <w:rPr>
                <w:sz w:val="16"/>
                <w:szCs w:val="16"/>
              </w:rPr>
              <w:t>CPF 543.169.366-20</w:t>
            </w:r>
          </w:p>
          <w:p w:rsidR="0017769D" w:rsidRPr="00FA255D" w:rsidRDefault="0017769D" w:rsidP="00D118F0">
            <w:pPr>
              <w:spacing w:after="0" w:line="240" w:lineRule="auto"/>
              <w:jc w:val="center"/>
              <w:rPr>
                <w:sz w:val="16"/>
                <w:szCs w:val="16"/>
              </w:rPr>
            </w:pPr>
            <w:r w:rsidRPr="00FA255D">
              <w:rPr>
                <w:sz w:val="16"/>
                <w:szCs w:val="16"/>
              </w:rPr>
              <w:t>SIAPE 1541831</w:t>
            </w:r>
          </w:p>
        </w:tc>
        <w:tc>
          <w:tcPr>
            <w:tcW w:w="0" w:type="auto"/>
            <w:tcBorders>
              <w:top w:val="outset" w:sz="6" w:space="0" w:color="auto"/>
              <w:left w:val="outset" w:sz="6" w:space="0" w:color="auto"/>
              <w:bottom w:val="outset" w:sz="6" w:space="0" w:color="auto"/>
              <w:right w:val="outset" w:sz="6" w:space="0" w:color="auto"/>
            </w:tcBorders>
            <w:vAlign w:val="center"/>
            <w:hideMark/>
          </w:tcPr>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Default="0017769D" w:rsidP="00D118F0">
            <w:pPr>
              <w:spacing w:after="0" w:line="240" w:lineRule="auto"/>
              <w:jc w:val="center"/>
              <w:rPr>
                <w:sz w:val="16"/>
                <w:szCs w:val="16"/>
              </w:rPr>
            </w:pPr>
          </w:p>
          <w:p w:rsidR="0017769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b/>
                <w:sz w:val="16"/>
                <w:szCs w:val="16"/>
              </w:rPr>
            </w:pPr>
            <w:r w:rsidRPr="00FA255D">
              <w:rPr>
                <w:b/>
                <w:sz w:val="16"/>
                <w:szCs w:val="16"/>
              </w:rPr>
              <w:t>Manoel Lima de Carvalho Brito</w:t>
            </w:r>
          </w:p>
          <w:p w:rsidR="0017769D" w:rsidRPr="00FA255D" w:rsidRDefault="0017769D" w:rsidP="00D118F0">
            <w:pPr>
              <w:spacing w:after="0" w:line="240" w:lineRule="auto"/>
              <w:jc w:val="center"/>
              <w:rPr>
                <w:sz w:val="16"/>
                <w:szCs w:val="16"/>
              </w:rPr>
            </w:pPr>
            <w:r w:rsidRPr="00FA255D">
              <w:rPr>
                <w:sz w:val="16"/>
                <w:szCs w:val="16"/>
              </w:rPr>
              <w:t>Matrícula 6.824</w:t>
            </w:r>
          </w:p>
          <w:p w:rsidR="0017769D" w:rsidRPr="00FA255D" w:rsidRDefault="0017769D" w:rsidP="00D118F0">
            <w:pPr>
              <w:spacing w:after="0" w:line="240" w:lineRule="auto"/>
              <w:jc w:val="center"/>
              <w:rPr>
                <w:sz w:val="16"/>
                <w:szCs w:val="16"/>
              </w:rPr>
            </w:pPr>
            <w:r w:rsidRPr="00FA255D">
              <w:rPr>
                <w:sz w:val="16"/>
                <w:szCs w:val="16"/>
              </w:rPr>
              <w:t>CPF 432.858.211-91</w:t>
            </w:r>
          </w:p>
          <w:p w:rsidR="0017769D" w:rsidRPr="00FA255D" w:rsidRDefault="0017769D" w:rsidP="00D118F0">
            <w:pPr>
              <w:spacing w:after="0" w:line="240" w:lineRule="auto"/>
              <w:jc w:val="center"/>
              <w:rPr>
                <w:sz w:val="16"/>
                <w:szCs w:val="16"/>
              </w:rPr>
            </w:pPr>
            <w:r w:rsidRPr="00FA255D">
              <w:rPr>
                <w:sz w:val="16"/>
                <w:szCs w:val="16"/>
              </w:rPr>
              <w:t>SIAPE 1215862</w:t>
            </w:r>
          </w:p>
        </w:tc>
        <w:tc>
          <w:tcPr>
            <w:tcW w:w="0" w:type="auto"/>
            <w:tcBorders>
              <w:top w:val="outset" w:sz="6" w:space="0" w:color="auto"/>
              <w:left w:val="outset" w:sz="6" w:space="0" w:color="auto"/>
              <w:bottom w:val="outset" w:sz="6" w:space="0" w:color="auto"/>
              <w:right w:val="outset" w:sz="6" w:space="0" w:color="auto"/>
            </w:tcBorders>
            <w:vAlign w:val="center"/>
            <w:hideMark/>
          </w:tcPr>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b/>
                <w:sz w:val="16"/>
                <w:szCs w:val="16"/>
              </w:rPr>
            </w:pPr>
            <w:r w:rsidRPr="00FA255D">
              <w:rPr>
                <w:b/>
                <w:sz w:val="16"/>
                <w:szCs w:val="16"/>
              </w:rPr>
              <w:t xml:space="preserve">Danilo </w:t>
            </w:r>
            <w:proofErr w:type="spellStart"/>
            <w:r w:rsidRPr="00FA255D">
              <w:rPr>
                <w:b/>
                <w:sz w:val="16"/>
                <w:szCs w:val="16"/>
              </w:rPr>
              <w:t>Belem</w:t>
            </w:r>
            <w:proofErr w:type="spellEnd"/>
            <w:r w:rsidRPr="00FA255D">
              <w:rPr>
                <w:b/>
                <w:sz w:val="16"/>
                <w:szCs w:val="16"/>
              </w:rPr>
              <w:t xml:space="preserve"> </w:t>
            </w:r>
            <w:proofErr w:type="spellStart"/>
            <w:r w:rsidRPr="00FA255D">
              <w:rPr>
                <w:b/>
                <w:sz w:val="16"/>
                <w:szCs w:val="16"/>
              </w:rPr>
              <w:t>Lunkes</w:t>
            </w:r>
            <w:proofErr w:type="spellEnd"/>
          </w:p>
          <w:p w:rsidR="0017769D" w:rsidRDefault="0017769D" w:rsidP="00D118F0">
            <w:pPr>
              <w:spacing w:after="0" w:line="240" w:lineRule="auto"/>
              <w:jc w:val="center"/>
              <w:rPr>
                <w:sz w:val="16"/>
                <w:szCs w:val="16"/>
              </w:rPr>
            </w:pPr>
            <w:r>
              <w:rPr>
                <w:sz w:val="16"/>
                <w:szCs w:val="16"/>
              </w:rPr>
              <w:t>Matrícula 19.992</w:t>
            </w:r>
          </w:p>
          <w:p w:rsidR="0017769D" w:rsidRPr="00FA255D" w:rsidRDefault="0017769D" w:rsidP="00D118F0">
            <w:pPr>
              <w:spacing w:after="0" w:line="240" w:lineRule="auto"/>
              <w:jc w:val="center"/>
              <w:rPr>
                <w:sz w:val="16"/>
                <w:szCs w:val="16"/>
              </w:rPr>
            </w:pPr>
            <w:r w:rsidRPr="00FA255D">
              <w:rPr>
                <w:sz w:val="16"/>
                <w:szCs w:val="16"/>
              </w:rPr>
              <w:t>CPF 001.596.631-30</w:t>
            </w:r>
          </w:p>
          <w:p w:rsidR="0017769D" w:rsidRPr="00FA255D" w:rsidRDefault="0017769D" w:rsidP="00D118F0">
            <w:pPr>
              <w:spacing w:after="0" w:line="240" w:lineRule="auto"/>
              <w:jc w:val="center"/>
              <w:rPr>
                <w:sz w:val="16"/>
                <w:szCs w:val="16"/>
              </w:rPr>
            </w:pPr>
            <w:r w:rsidRPr="00FA255D">
              <w:rPr>
                <w:sz w:val="16"/>
                <w:szCs w:val="16"/>
              </w:rPr>
              <w:t>SIAPE 2157974</w:t>
            </w:r>
          </w:p>
        </w:tc>
        <w:tc>
          <w:tcPr>
            <w:tcW w:w="0" w:type="auto"/>
            <w:tcBorders>
              <w:top w:val="outset" w:sz="6" w:space="0" w:color="auto"/>
              <w:left w:val="outset" w:sz="6" w:space="0" w:color="auto"/>
              <w:bottom w:val="outset" w:sz="6" w:space="0" w:color="auto"/>
              <w:right w:val="outset" w:sz="6" w:space="0" w:color="auto"/>
            </w:tcBorders>
            <w:vAlign w:val="center"/>
          </w:tcPr>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b/>
                <w:sz w:val="16"/>
                <w:szCs w:val="16"/>
              </w:rPr>
            </w:pPr>
            <w:r w:rsidRPr="00FA255D">
              <w:rPr>
                <w:b/>
                <w:sz w:val="16"/>
                <w:szCs w:val="16"/>
              </w:rPr>
              <w:t xml:space="preserve">Josué Ramos </w:t>
            </w:r>
            <w:r>
              <w:rPr>
                <w:b/>
                <w:sz w:val="16"/>
                <w:szCs w:val="16"/>
              </w:rPr>
              <w:t>d</w:t>
            </w:r>
            <w:r w:rsidRPr="00FA255D">
              <w:rPr>
                <w:b/>
                <w:sz w:val="16"/>
                <w:szCs w:val="16"/>
              </w:rPr>
              <w:t>e Oliveira</w:t>
            </w:r>
          </w:p>
          <w:p w:rsidR="0017769D" w:rsidRDefault="0017769D" w:rsidP="00D118F0">
            <w:pPr>
              <w:spacing w:after="0" w:line="240" w:lineRule="auto"/>
              <w:jc w:val="center"/>
              <w:rPr>
                <w:sz w:val="16"/>
                <w:szCs w:val="16"/>
              </w:rPr>
            </w:pPr>
            <w:r>
              <w:rPr>
                <w:sz w:val="16"/>
                <w:szCs w:val="16"/>
              </w:rPr>
              <w:t>Matrícula 20.794</w:t>
            </w:r>
          </w:p>
          <w:p w:rsidR="0017769D" w:rsidRPr="00FA255D" w:rsidRDefault="0017769D" w:rsidP="00D118F0">
            <w:pPr>
              <w:spacing w:after="0" w:line="240" w:lineRule="auto"/>
              <w:jc w:val="center"/>
              <w:rPr>
                <w:sz w:val="16"/>
                <w:szCs w:val="16"/>
              </w:rPr>
            </w:pPr>
            <w:r w:rsidRPr="00FA255D">
              <w:rPr>
                <w:sz w:val="16"/>
                <w:szCs w:val="16"/>
              </w:rPr>
              <w:t>CPF 496.824.821-00</w:t>
            </w:r>
          </w:p>
          <w:p w:rsidR="0017769D" w:rsidRPr="00FA255D" w:rsidRDefault="0017769D" w:rsidP="00D118F0">
            <w:pPr>
              <w:spacing w:after="0" w:line="240" w:lineRule="auto"/>
              <w:jc w:val="center"/>
              <w:rPr>
                <w:sz w:val="16"/>
                <w:szCs w:val="16"/>
              </w:rPr>
            </w:pPr>
            <w:r w:rsidRPr="00FA255D">
              <w:rPr>
                <w:sz w:val="16"/>
                <w:szCs w:val="16"/>
              </w:rPr>
              <w:t>SIAPE 2210081</w:t>
            </w:r>
          </w:p>
        </w:tc>
      </w:tr>
    </w:tbl>
    <w:p w:rsidR="005370F8" w:rsidRPr="008301B5" w:rsidRDefault="005370F8" w:rsidP="008301B5">
      <w:pPr>
        <w:spacing w:after="0" w:line="240" w:lineRule="auto"/>
        <w:ind w:right="120"/>
        <w:jc w:val="both"/>
        <w:rPr>
          <w:rFonts w:eastAsia="Times New Roman" w:cstheme="minorHAnsi"/>
          <w:color w:val="000000"/>
          <w:sz w:val="24"/>
          <w:szCs w:val="24"/>
        </w:rPr>
      </w:pPr>
    </w:p>
    <w:p w:rsidR="005370F8" w:rsidRPr="00FE2CB1" w:rsidRDefault="005370F8" w:rsidP="00FE2CB1">
      <w:pPr>
        <w:spacing w:after="0" w:line="240" w:lineRule="auto"/>
        <w:ind w:right="120"/>
        <w:jc w:val="both"/>
        <w:rPr>
          <w:rFonts w:cstheme="minorHAnsi"/>
          <w:color w:val="000000"/>
          <w:sz w:val="24"/>
          <w:szCs w:val="24"/>
        </w:rPr>
      </w:pPr>
      <w:r w:rsidRPr="00FE2CB1">
        <w:rPr>
          <w:rFonts w:cstheme="minorHAnsi"/>
          <w:b/>
          <w:bCs/>
          <w:color w:val="000000"/>
          <w:sz w:val="24"/>
          <w:szCs w:val="24"/>
        </w:rPr>
        <w:t>APROVAÇÃO:</w:t>
      </w:r>
    </w:p>
    <w:p w:rsidR="005370F8" w:rsidRPr="00FE2CB1" w:rsidRDefault="005370F8" w:rsidP="00FE2CB1">
      <w:pPr>
        <w:spacing w:after="0" w:line="240" w:lineRule="auto"/>
        <w:ind w:right="120"/>
        <w:jc w:val="both"/>
        <w:rPr>
          <w:rFonts w:cstheme="minorHAnsi"/>
          <w:color w:val="000000"/>
          <w:sz w:val="24"/>
          <w:szCs w:val="24"/>
        </w:rPr>
      </w:pPr>
      <w:r w:rsidRPr="00FE2CB1">
        <w:rPr>
          <w:rFonts w:cstheme="minorHAnsi"/>
          <w:color w:val="000000"/>
          <w:sz w:val="24"/>
          <w:szCs w:val="24"/>
        </w:rPr>
        <w:t xml:space="preserve">Nos termos do inciso II do art. 14 do Decreto nº 10.024, de 20/09/2019, aprovo este termo de referência e autorizo o procedimento licitatório </w:t>
      </w:r>
      <w:r w:rsidR="007D3634" w:rsidRPr="00FE2CB1">
        <w:rPr>
          <w:rFonts w:cstheme="minorHAnsi"/>
          <w:color w:val="000000"/>
          <w:sz w:val="24"/>
          <w:szCs w:val="24"/>
        </w:rPr>
        <w:t>na modalidade de Pregão Eletrônico</w:t>
      </w:r>
      <w:r w:rsidRPr="00FE2CB1">
        <w:rPr>
          <w:rFonts w:cstheme="minorHAnsi"/>
          <w:color w:val="000000"/>
          <w:sz w:val="24"/>
          <w:szCs w:val="24"/>
        </w:rPr>
        <w:t>.</w:t>
      </w:r>
    </w:p>
    <w:p w:rsidR="005370F8" w:rsidRPr="00FE2CB1" w:rsidRDefault="005370F8" w:rsidP="00FE2CB1">
      <w:pPr>
        <w:spacing w:after="0" w:line="240" w:lineRule="auto"/>
        <w:ind w:right="120"/>
        <w:jc w:val="both"/>
        <w:rPr>
          <w:rFonts w:cstheme="minorHAnsi"/>
          <w:color w:val="000000"/>
          <w:sz w:val="24"/>
          <w:szCs w:val="24"/>
        </w:rPr>
      </w:pPr>
    </w:p>
    <w:p w:rsidR="00FE2CB1" w:rsidRPr="00FE2CB1" w:rsidRDefault="00FE2CB1" w:rsidP="00FE2CB1">
      <w:pPr>
        <w:spacing w:after="0" w:line="240" w:lineRule="auto"/>
        <w:ind w:right="120"/>
        <w:jc w:val="both"/>
        <w:rPr>
          <w:rFonts w:cs="Calibri"/>
          <w:color w:val="000000"/>
          <w:sz w:val="24"/>
          <w:szCs w:val="24"/>
        </w:rPr>
      </w:pPr>
      <w:r w:rsidRPr="00FE2CB1">
        <w:rPr>
          <w:rFonts w:cs="Calibri"/>
          <w:color w:val="000000"/>
          <w:sz w:val="24"/>
          <w:szCs w:val="24"/>
        </w:rPr>
        <w:t xml:space="preserve">O serviço que ora se pretende contratar é de extrema importância para a execução da atividade fim da Polícia Federal. </w:t>
      </w:r>
    </w:p>
    <w:p w:rsidR="00081278" w:rsidRPr="00FE2CB1" w:rsidRDefault="00081278" w:rsidP="00FE2CB1">
      <w:pPr>
        <w:spacing w:after="0" w:line="240" w:lineRule="auto"/>
        <w:ind w:right="120"/>
        <w:jc w:val="both"/>
        <w:rPr>
          <w:rFonts w:cstheme="minorHAnsi"/>
          <w:sz w:val="24"/>
          <w:szCs w:val="24"/>
        </w:rPr>
      </w:pPr>
    </w:p>
    <w:p w:rsidR="00081278" w:rsidRPr="00FE2CB1" w:rsidRDefault="00081278" w:rsidP="00FE2CB1">
      <w:pPr>
        <w:pStyle w:val="Default"/>
        <w:jc w:val="both"/>
        <w:rPr>
          <w:rFonts w:asciiTheme="minorHAnsi" w:hAnsiTheme="minorHAnsi" w:cstheme="minorHAnsi"/>
          <w:color w:val="auto"/>
        </w:rPr>
      </w:pPr>
      <w:r w:rsidRPr="00FE2CB1">
        <w:rPr>
          <w:rFonts w:asciiTheme="minorHAnsi" w:hAnsiTheme="minorHAnsi" w:cstheme="minorHAnsi"/>
          <w:color w:val="auto"/>
          <w:shd w:val="clear" w:color="auto" w:fill="FFFFFF"/>
        </w:rPr>
        <w:t>Trata-se de atividade de custeio pois a contratação está relacionada às atividades comuns a todos os órgãos e entidades e apoia o desempenho das atividades institucionais</w:t>
      </w:r>
      <w:r w:rsidRPr="00FE2CB1">
        <w:rPr>
          <w:rFonts w:asciiTheme="minorHAnsi" w:hAnsiTheme="minorHAnsi" w:cstheme="minorHAnsi"/>
          <w:color w:val="auto"/>
        </w:rPr>
        <w:t xml:space="preserve">. </w:t>
      </w:r>
    </w:p>
    <w:p w:rsidR="00081278" w:rsidRPr="00FE2CB1" w:rsidRDefault="00081278" w:rsidP="00FE2CB1">
      <w:pPr>
        <w:spacing w:after="0" w:line="240" w:lineRule="auto"/>
        <w:ind w:right="120"/>
        <w:jc w:val="both"/>
        <w:rPr>
          <w:rFonts w:cstheme="minorHAnsi"/>
          <w:sz w:val="24"/>
          <w:szCs w:val="24"/>
        </w:rPr>
      </w:pPr>
    </w:p>
    <w:p w:rsidR="00E97E94" w:rsidRPr="008301B5" w:rsidRDefault="00E97E94" w:rsidP="008301B5">
      <w:pPr>
        <w:spacing w:after="0" w:line="240" w:lineRule="auto"/>
        <w:ind w:right="120"/>
        <w:jc w:val="both"/>
        <w:rPr>
          <w:rFonts w:cstheme="minorHAnsi"/>
          <w:color w:val="000000"/>
          <w:sz w:val="24"/>
          <w:szCs w:val="24"/>
        </w:rPr>
      </w:pPr>
    </w:p>
    <w:p w:rsidR="00E97E94" w:rsidRPr="008301B5" w:rsidRDefault="00E97E94" w:rsidP="008301B5">
      <w:pPr>
        <w:spacing w:after="0" w:line="240" w:lineRule="auto"/>
        <w:ind w:right="120"/>
        <w:jc w:val="both"/>
        <w:rPr>
          <w:rFonts w:cstheme="minorHAnsi"/>
          <w:color w:val="000000"/>
          <w:sz w:val="24"/>
          <w:szCs w:val="24"/>
        </w:rPr>
      </w:pPr>
    </w:p>
    <w:p w:rsidR="005370F8" w:rsidRPr="008301B5" w:rsidRDefault="005370F8" w:rsidP="008301B5">
      <w:pPr>
        <w:spacing w:after="0" w:line="240" w:lineRule="auto"/>
        <w:jc w:val="center"/>
        <w:rPr>
          <w:rFonts w:cstheme="minorHAnsi"/>
          <w:color w:val="000000"/>
          <w:sz w:val="24"/>
          <w:szCs w:val="24"/>
        </w:rPr>
      </w:pPr>
      <w:r w:rsidRPr="008301B5">
        <w:rPr>
          <w:rFonts w:cstheme="minorHAnsi"/>
          <w:color w:val="000000"/>
          <w:sz w:val="24"/>
          <w:szCs w:val="24"/>
        </w:rPr>
        <w:t>___________________________</w:t>
      </w:r>
      <w:r w:rsidR="005F44DC" w:rsidRPr="008301B5">
        <w:rPr>
          <w:rFonts w:cstheme="minorHAnsi"/>
          <w:color w:val="000000"/>
          <w:sz w:val="24"/>
          <w:szCs w:val="24"/>
        </w:rPr>
        <w:t>_____</w:t>
      </w:r>
    </w:p>
    <w:p w:rsidR="0017769D" w:rsidRPr="00CB7DA4" w:rsidRDefault="0017769D" w:rsidP="0017769D">
      <w:pPr>
        <w:spacing w:after="0" w:line="240" w:lineRule="auto"/>
        <w:jc w:val="center"/>
        <w:rPr>
          <w:rFonts w:eastAsia="Times New Roman" w:cstheme="minorHAnsi"/>
          <w:color w:val="000000"/>
          <w:sz w:val="24"/>
          <w:szCs w:val="24"/>
        </w:rPr>
      </w:pPr>
      <w:r>
        <w:rPr>
          <w:rFonts w:eastAsia="Times New Roman" w:cstheme="minorHAnsi"/>
          <w:b/>
          <w:bCs/>
          <w:color w:val="000000"/>
          <w:sz w:val="24"/>
          <w:szCs w:val="24"/>
        </w:rPr>
        <w:t>SÉRGIO SADAO MORI</w:t>
      </w:r>
    </w:p>
    <w:p w:rsidR="005370F8" w:rsidRPr="008301B5" w:rsidRDefault="005370F8" w:rsidP="008301B5">
      <w:pPr>
        <w:spacing w:after="0" w:line="240" w:lineRule="auto"/>
        <w:ind w:right="60"/>
        <w:jc w:val="center"/>
        <w:rPr>
          <w:rFonts w:cstheme="minorHAnsi"/>
          <w:color w:val="000000"/>
          <w:sz w:val="24"/>
          <w:szCs w:val="24"/>
        </w:rPr>
      </w:pPr>
      <w:r w:rsidRPr="008301B5">
        <w:rPr>
          <w:rFonts w:cstheme="minorHAnsi"/>
          <w:color w:val="000000"/>
          <w:sz w:val="24"/>
          <w:szCs w:val="24"/>
        </w:rPr>
        <w:t>Delegado de Polícia Federal</w:t>
      </w:r>
    </w:p>
    <w:p w:rsidR="005370F8" w:rsidRPr="008301B5" w:rsidRDefault="005370F8" w:rsidP="008301B5">
      <w:pPr>
        <w:spacing w:after="0" w:line="240" w:lineRule="auto"/>
        <w:ind w:right="60"/>
        <w:jc w:val="center"/>
        <w:rPr>
          <w:rFonts w:cstheme="minorHAnsi"/>
          <w:color w:val="000000"/>
          <w:sz w:val="24"/>
          <w:szCs w:val="24"/>
        </w:rPr>
      </w:pPr>
      <w:r w:rsidRPr="008301B5">
        <w:rPr>
          <w:rFonts w:cstheme="minorHAnsi"/>
          <w:color w:val="000000"/>
          <w:sz w:val="24"/>
          <w:szCs w:val="24"/>
        </w:rPr>
        <w:t>Superintendente Regional</w:t>
      </w:r>
      <w:r w:rsidR="00205F6A" w:rsidRPr="008301B5">
        <w:rPr>
          <w:rFonts w:cstheme="minorHAnsi"/>
          <w:color w:val="000000"/>
          <w:sz w:val="24"/>
          <w:szCs w:val="24"/>
        </w:rPr>
        <w:t xml:space="preserve"> SR/PF/</w:t>
      </w:r>
      <w:r w:rsidR="0017769D">
        <w:rPr>
          <w:rFonts w:cstheme="minorHAnsi"/>
          <w:color w:val="000000"/>
          <w:sz w:val="24"/>
          <w:szCs w:val="24"/>
        </w:rPr>
        <w:t>MT</w:t>
      </w:r>
    </w:p>
    <w:p w:rsidR="005370F8" w:rsidRPr="008301B5" w:rsidRDefault="005370F8" w:rsidP="008301B5">
      <w:pPr>
        <w:spacing w:after="0" w:line="240" w:lineRule="auto"/>
        <w:jc w:val="both"/>
        <w:rPr>
          <w:rFonts w:cstheme="minorHAnsi"/>
          <w:sz w:val="24"/>
          <w:szCs w:val="24"/>
        </w:rPr>
      </w:pPr>
    </w:p>
    <w:sectPr w:rsidR="005370F8" w:rsidRPr="008301B5" w:rsidSect="007E5C2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pranq eco sans">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4479A"/>
    <w:multiLevelType w:val="hybridMultilevel"/>
    <w:tmpl w:val="5B5647A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C871FF5"/>
    <w:multiLevelType w:val="hybridMultilevel"/>
    <w:tmpl w:val="CB04FA48"/>
    <w:lvl w:ilvl="0" w:tplc="B1D6F072">
      <w:start w:val="2"/>
      <w:numFmt w:val="decimalZero"/>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15:restartNumberingAfterBreak="0">
    <w:nsid w:val="1D5C100D"/>
    <w:multiLevelType w:val="multilevel"/>
    <w:tmpl w:val="FE7ED4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i w:val="0"/>
        <w:color w:val="auto"/>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5C53DF5"/>
    <w:multiLevelType w:val="hybridMultilevel"/>
    <w:tmpl w:val="2334D0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61433E"/>
    <w:multiLevelType w:val="hybridMultilevel"/>
    <w:tmpl w:val="A3A6BD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94D3837"/>
    <w:multiLevelType w:val="multilevel"/>
    <w:tmpl w:val="00F64B3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7" w15:restartNumberingAfterBreak="0">
    <w:nsid w:val="2A5E05D6"/>
    <w:multiLevelType w:val="multilevel"/>
    <w:tmpl w:val="06CC1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94742C"/>
    <w:multiLevelType w:val="hybridMultilevel"/>
    <w:tmpl w:val="EED068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0752A9C"/>
    <w:multiLevelType w:val="hybridMultilevel"/>
    <w:tmpl w:val="AF12F8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6983538"/>
    <w:multiLevelType w:val="multilevel"/>
    <w:tmpl w:val="8342DCE2"/>
    <w:lvl w:ilvl="0">
      <w:start w:val="21"/>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73E7636"/>
    <w:multiLevelType w:val="hybridMultilevel"/>
    <w:tmpl w:val="AC302C8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2574EBB"/>
    <w:multiLevelType w:val="multilevel"/>
    <w:tmpl w:val="5652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295760"/>
    <w:multiLevelType w:val="hybridMultilevel"/>
    <w:tmpl w:val="A54026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B902396"/>
    <w:multiLevelType w:val="hybridMultilevel"/>
    <w:tmpl w:val="BFF24FB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9300E34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28A4CAE"/>
    <w:multiLevelType w:val="hybridMultilevel"/>
    <w:tmpl w:val="0DB4F8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4877980"/>
    <w:multiLevelType w:val="hybridMultilevel"/>
    <w:tmpl w:val="FBA216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57D6901"/>
    <w:multiLevelType w:val="hybridMultilevel"/>
    <w:tmpl w:val="A7B8CA48"/>
    <w:lvl w:ilvl="0" w:tplc="04160001">
      <w:start w:val="7"/>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6194943"/>
    <w:multiLevelType w:val="hybridMultilevel"/>
    <w:tmpl w:val="D2EE87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6CD2EC2"/>
    <w:multiLevelType w:val="hybridMultilevel"/>
    <w:tmpl w:val="021064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C5114C"/>
    <w:multiLevelType w:val="hybridMultilevel"/>
    <w:tmpl w:val="A3FEC5A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67BE35A8"/>
    <w:multiLevelType w:val="hybridMultilevel"/>
    <w:tmpl w:val="EBEEA4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FC11E3B"/>
    <w:multiLevelType w:val="hybridMultilevel"/>
    <w:tmpl w:val="ECDE871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25B6425"/>
    <w:multiLevelType w:val="hybridMultilevel"/>
    <w:tmpl w:val="7ADEF55A"/>
    <w:lvl w:ilvl="0" w:tplc="0416000F">
      <w:start w:val="1"/>
      <w:numFmt w:val="decimal"/>
      <w:lvlText w:val="%1."/>
      <w:lvlJc w:val="left"/>
      <w:pPr>
        <w:ind w:left="1145" w:hanging="360"/>
      </w:pPr>
    </w:lvl>
    <w:lvl w:ilvl="1" w:tplc="04160019">
      <w:start w:val="1"/>
      <w:numFmt w:val="lowerLetter"/>
      <w:lvlText w:val="%2."/>
      <w:lvlJc w:val="left"/>
      <w:pPr>
        <w:ind w:left="1865" w:hanging="360"/>
      </w:pPr>
    </w:lvl>
    <w:lvl w:ilvl="2" w:tplc="0416001B">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7" w15:restartNumberingAfterBreak="0">
    <w:nsid w:val="7DA14C97"/>
    <w:multiLevelType w:val="hybridMultilevel"/>
    <w:tmpl w:val="1C82FC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4"/>
  </w:num>
  <w:num w:numId="4">
    <w:abstractNumId w:val="26"/>
  </w:num>
  <w:num w:numId="5">
    <w:abstractNumId w:val="20"/>
  </w:num>
  <w:num w:numId="6">
    <w:abstractNumId w:val="21"/>
  </w:num>
  <w:num w:numId="7">
    <w:abstractNumId w:val="10"/>
  </w:num>
  <w:num w:numId="8">
    <w:abstractNumId w:val="11"/>
  </w:num>
  <w:num w:numId="9">
    <w:abstractNumId w:val="6"/>
  </w:num>
  <w:num w:numId="10">
    <w:abstractNumId w:val="17"/>
  </w:num>
  <w:num w:numId="11">
    <w:abstractNumId w:val="22"/>
  </w:num>
  <w:num w:numId="12">
    <w:abstractNumId w:val="25"/>
  </w:num>
  <w:num w:numId="13">
    <w:abstractNumId w:val="7"/>
  </w:num>
  <w:num w:numId="14">
    <w:abstractNumId w:val="27"/>
  </w:num>
  <w:num w:numId="15">
    <w:abstractNumId w:val="5"/>
  </w:num>
  <w:num w:numId="16">
    <w:abstractNumId w:val="19"/>
  </w:num>
  <w:num w:numId="17">
    <w:abstractNumId w:val="12"/>
  </w:num>
  <w:num w:numId="18">
    <w:abstractNumId w:val="8"/>
  </w:num>
  <w:num w:numId="19">
    <w:abstractNumId w:val="13"/>
  </w:num>
  <w:num w:numId="20">
    <w:abstractNumId w:val="18"/>
  </w:num>
  <w:num w:numId="21">
    <w:abstractNumId w:val="9"/>
  </w:num>
  <w:num w:numId="22">
    <w:abstractNumId w:val="15"/>
  </w:num>
  <w:num w:numId="23">
    <w:abstractNumId w:val="3"/>
  </w:num>
  <w:num w:numId="24">
    <w:abstractNumId w:val="24"/>
  </w:num>
  <w:num w:numId="25">
    <w:abstractNumId w:val="1"/>
  </w:num>
  <w:num w:numId="26">
    <w:abstractNumId w:val="16"/>
  </w:num>
  <w:num w:numId="27">
    <w:abstractNumId w:val="23"/>
  </w:num>
  <w:num w:numId="28">
    <w:abstractNumId w:val="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174"/>
    <w:rsid w:val="00000AFE"/>
    <w:rsid w:val="00000E8E"/>
    <w:rsid w:val="000118BF"/>
    <w:rsid w:val="000159F1"/>
    <w:rsid w:val="0001741A"/>
    <w:rsid w:val="0001796E"/>
    <w:rsid w:val="00020D29"/>
    <w:rsid w:val="000234CB"/>
    <w:rsid w:val="00023AE7"/>
    <w:rsid w:val="000311B9"/>
    <w:rsid w:val="00032681"/>
    <w:rsid w:val="000439AD"/>
    <w:rsid w:val="00046E57"/>
    <w:rsid w:val="00051031"/>
    <w:rsid w:val="00052D1C"/>
    <w:rsid w:val="00054A40"/>
    <w:rsid w:val="00056FE4"/>
    <w:rsid w:val="00061D56"/>
    <w:rsid w:val="000676C8"/>
    <w:rsid w:val="00070B5C"/>
    <w:rsid w:val="000765BA"/>
    <w:rsid w:val="00081278"/>
    <w:rsid w:val="00083328"/>
    <w:rsid w:val="00086EE6"/>
    <w:rsid w:val="00097ADF"/>
    <w:rsid w:val="000A02B3"/>
    <w:rsid w:val="000A1431"/>
    <w:rsid w:val="000A7F88"/>
    <w:rsid w:val="000B4AB4"/>
    <w:rsid w:val="000C39FA"/>
    <w:rsid w:val="000D06BA"/>
    <w:rsid w:val="000D4DA7"/>
    <w:rsid w:val="000D4DDF"/>
    <w:rsid w:val="000E2C4C"/>
    <w:rsid w:val="000F0266"/>
    <w:rsid w:val="000F0C09"/>
    <w:rsid w:val="000F2DAF"/>
    <w:rsid w:val="000F2EB5"/>
    <w:rsid w:val="000F38B6"/>
    <w:rsid w:val="00100972"/>
    <w:rsid w:val="00102104"/>
    <w:rsid w:val="00103662"/>
    <w:rsid w:val="0010634B"/>
    <w:rsid w:val="00110F61"/>
    <w:rsid w:val="0011266C"/>
    <w:rsid w:val="001151EC"/>
    <w:rsid w:val="00115D45"/>
    <w:rsid w:val="00117EFF"/>
    <w:rsid w:val="00120299"/>
    <w:rsid w:val="00123614"/>
    <w:rsid w:val="00124071"/>
    <w:rsid w:val="001244D9"/>
    <w:rsid w:val="00125DA0"/>
    <w:rsid w:val="00126A40"/>
    <w:rsid w:val="001275BA"/>
    <w:rsid w:val="00135D45"/>
    <w:rsid w:val="001408F6"/>
    <w:rsid w:val="00144977"/>
    <w:rsid w:val="0015038A"/>
    <w:rsid w:val="001526EB"/>
    <w:rsid w:val="00154698"/>
    <w:rsid w:val="001602EA"/>
    <w:rsid w:val="0016587F"/>
    <w:rsid w:val="00166AAB"/>
    <w:rsid w:val="00166B3C"/>
    <w:rsid w:val="00176745"/>
    <w:rsid w:val="00176BC4"/>
    <w:rsid w:val="0017769D"/>
    <w:rsid w:val="00177BE0"/>
    <w:rsid w:val="001831A3"/>
    <w:rsid w:val="00184D5C"/>
    <w:rsid w:val="00186F63"/>
    <w:rsid w:val="001878F2"/>
    <w:rsid w:val="00187C12"/>
    <w:rsid w:val="0019236F"/>
    <w:rsid w:val="001A0CF3"/>
    <w:rsid w:val="001A1461"/>
    <w:rsid w:val="001A5A77"/>
    <w:rsid w:val="001B6CD9"/>
    <w:rsid w:val="001D07BF"/>
    <w:rsid w:val="001D3201"/>
    <w:rsid w:val="001D3A10"/>
    <w:rsid w:val="001D4BA5"/>
    <w:rsid w:val="001D4D2B"/>
    <w:rsid w:val="001E30CA"/>
    <w:rsid w:val="001E3938"/>
    <w:rsid w:val="001E552D"/>
    <w:rsid w:val="001F2A6B"/>
    <w:rsid w:val="001F5702"/>
    <w:rsid w:val="001F7D7A"/>
    <w:rsid w:val="00202912"/>
    <w:rsid w:val="00205F6A"/>
    <w:rsid w:val="00207DD8"/>
    <w:rsid w:val="00207FFA"/>
    <w:rsid w:val="00211484"/>
    <w:rsid w:val="00211B4D"/>
    <w:rsid w:val="00211BA1"/>
    <w:rsid w:val="00213655"/>
    <w:rsid w:val="00220201"/>
    <w:rsid w:val="00220A6E"/>
    <w:rsid w:val="00225F6A"/>
    <w:rsid w:val="0023731B"/>
    <w:rsid w:val="002401AA"/>
    <w:rsid w:val="00241B5D"/>
    <w:rsid w:val="002500A3"/>
    <w:rsid w:val="00255A1F"/>
    <w:rsid w:val="00257005"/>
    <w:rsid w:val="00263ACB"/>
    <w:rsid w:val="00264230"/>
    <w:rsid w:val="00265109"/>
    <w:rsid w:val="00266885"/>
    <w:rsid w:val="00266C07"/>
    <w:rsid w:val="00267BAC"/>
    <w:rsid w:val="00267F5A"/>
    <w:rsid w:val="00271739"/>
    <w:rsid w:val="002833A3"/>
    <w:rsid w:val="00284E19"/>
    <w:rsid w:val="00285B3F"/>
    <w:rsid w:val="00286F7C"/>
    <w:rsid w:val="00293312"/>
    <w:rsid w:val="0029383A"/>
    <w:rsid w:val="00294AD0"/>
    <w:rsid w:val="00294BE5"/>
    <w:rsid w:val="002A23FC"/>
    <w:rsid w:val="002A28CA"/>
    <w:rsid w:val="002B0917"/>
    <w:rsid w:val="002B7EF9"/>
    <w:rsid w:val="002C129F"/>
    <w:rsid w:val="002C22B5"/>
    <w:rsid w:val="002C602D"/>
    <w:rsid w:val="002C6591"/>
    <w:rsid w:val="002D31F4"/>
    <w:rsid w:val="002D46E7"/>
    <w:rsid w:val="002D4BE1"/>
    <w:rsid w:val="002F027E"/>
    <w:rsid w:val="002F3158"/>
    <w:rsid w:val="002F5B71"/>
    <w:rsid w:val="00300118"/>
    <w:rsid w:val="0030180F"/>
    <w:rsid w:val="003026F2"/>
    <w:rsid w:val="003138FE"/>
    <w:rsid w:val="0031746A"/>
    <w:rsid w:val="00320D57"/>
    <w:rsid w:val="003261FC"/>
    <w:rsid w:val="0032767C"/>
    <w:rsid w:val="003279D7"/>
    <w:rsid w:val="003310E8"/>
    <w:rsid w:val="00333B7B"/>
    <w:rsid w:val="00335286"/>
    <w:rsid w:val="003357A9"/>
    <w:rsid w:val="00341255"/>
    <w:rsid w:val="00352C63"/>
    <w:rsid w:val="00356193"/>
    <w:rsid w:val="003562F9"/>
    <w:rsid w:val="003564E7"/>
    <w:rsid w:val="00356CFC"/>
    <w:rsid w:val="003661B3"/>
    <w:rsid w:val="00371FAD"/>
    <w:rsid w:val="003736C8"/>
    <w:rsid w:val="003738B0"/>
    <w:rsid w:val="00381A55"/>
    <w:rsid w:val="00383793"/>
    <w:rsid w:val="00392847"/>
    <w:rsid w:val="0039657C"/>
    <w:rsid w:val="003A5BD4"/>
    <w:rsid w:val="003A7DF7"/>
    <w:rsid w:val="003B3A96"/>
    <w:rsid w:val="003B6E46"/>
    <w:rsid w:val="003C00F4"/>
    <w:rsid w:val="003C1331"/>
    <w:rsid w:val="003C4E32"/>
    <w:rsid w:val="003C7126"/>
    <w:rsid w:val="003D61E3"/>
    <w:rsid w:val="003E070D"/>
    <w:rsid w:val="003E4484"/>
    <w:rsid w:val="003E4E36"/>
    <w:rsid w:val="003E5734"/>
    <w:rsid w:val="003F4D2E"/>
    <w:rsid w:val="00406C73"/>
    <w:rsid w:val="004116F3"/>
    <w:rsid w:val="00412BE9"/>
    <w:rsid w:val="00413F5A"/>
    <w:rsid w:val="00417848"/>
    <w:rsid w:val="004220C3"/>
    <w:rsid w:val="00424341"/>
    <w:rsid w:val="00424FFD"/>
    <w:rsid w:val="00426CD7"/>
    <w:rsid w:val="00430406"/>
    <w:rsid w:val="004323EA"/>
    <w:rsid w:val="0043308D"/>
    <w:rsid w:val="00433704"/>
    <w:rsid w:val="004337C9"/>
    <w:rsid w:val="00434D7D"/>
    <w:rsid w:val="004367CD"/>
    <w:rsid w:val="00441D7F"/>
    <w:rsid w:val="00447BB3"/>
    <w:rsid w:val="00450263"/>
    <w:rsid w:val="0045089E"/>
    <w:rsid w:val="004522CB"/>
    <w:rsid w:val="004552EC"/>
    <w:rsid w:val="00457355"/>
    <w:rsid w:val="00461FB0"/>
    <w:rsid w:val="00463902"/>
    <w:rsid w:val="004664C0"/>
    <w:rsid w:val="00466846"/>
    <w:rsid w:val="00467241"/>
    <w:rsid w:val="00467DEE"/>
    <w:rsid w:val="00467E25"/>
    <w:rsid w:val="0047131E"/>
    <w:rsid w:val="0047133F"/>
    <w:rsid w:val="00472018"/>
    <w:rsid w:val="00474343"/>
    <w:rsid w:val="00474588"/>
    <w:rsid w:val="00476AD3"/>
    <w:rsid w:val="00484718"/>
    <w:rsid w:val="004864EF"/>
    <w:rsid w:val="0049146A"/>
    <w:rsid w:val="00492D90"/>
    <w:rsid w:val="00493A3A"/>
    <w:rsid w:val="004966C8"/>
    <w:rsid w:val="004A18FC"/>
    <w:rsid w:val="004A30D3"/>
    <w:rsid w:val="004A565C"/>
    <w:rsid w:val="004A702B"/>
    <w:rsid w:val="004A78AA"/>
    <w:rsid w:val="004B1B7B"/>
    <w:rsid w:val="004B21C8"/>
    <w:rsid w:val="004B4687"/>
    <w:rsid w:val="004C7B48"/>
    <w:rsid w:val="004D37F9"/>
    <w:rsid w:val="004D7D8D"/>
    <w:rsid w:val="004E1C9D"/>
    <w:rsid w:val="004E1FDC"/>
    <w:rsid w:val="004E3040"/>
    <w:rsid w:val="004E504C"/>
    <w:rsid w:val="004F4D22"/>
    <w:rsid w:val="0050698A"/>
    <w:rsid w:val="005102AD"/>
    <w:rsid w:val="00514B87"/>
    <w:rsid w:val="00527C44"/>
    <w:rsid w:val="00530194"/>
    <w:rsid w:val="00531E2A"/>
    <w:rsid w:val="005330FC"/>
    <w:rsid w:val="0053364D"/>
    <w:rsid w:val="00533F30"/>
    <w:rsid w:val="005370F8"/>
    <w:rsid w:val="00545743"/>
    <w:rsid w:val="00552F5E"/>
    <w:rsid w:val="00562E3C"/>
    <w:rsid w:val="005679BB"/>
    <w:rsid w:val="00572F3F"/>
    <w:rsid w:val="00573318"/>
    <w:rsid w:val="00577F15"/>
    <w:rsid w:val="005800A9"/>
    <w:rsid w:val="005851E5"/>
    <w:rsid w:val="00586F09"/>
    <w:rsid w:val="00591B17"/>
    <w:rsid w:val="005949F9"/>
    <w:rsid w:val="00595553"/>
    <w:rsid w:val="00596769"/>
    <w:rsid w:val="005A47F2"/>
    <w:rsid w:val="005A7750"/>
    <w:rsid w:val="005B22BA"/>
    <w:rsid w:val="005B4CE7"/>
    <w:rsid w:val="005B6AB3"/>
    <w:rsid w:val="005C3D23"/>
    <w:rsid w:val="005D5A14"/>
    <w:rsid w:val="005D71DD"/>
    <w:rsid w:val="005D7DCE"/>
    <w:rsid w:val="005E163A"/>
    <w:rsid w:val="005E7404"/>
    <w:rsid w:val="005F44DC"/>
    <w:rsid w:val="005F691A"/>
    <w:rsid w:val="005F6CEA"/>
    <w:rsid w:val="005F7977"/>
    <w:rsid w:val="00600D22"/>
    <w:rsid w:val="006019D1"/>
    <w:rsid w:val="00606EFD"/>
    <w:rsid w:val="00622412"/>
    <w:rsid w:val="00625171"/>
    <w:rsid w:val="006272CC"/>
    <w:rsid w:val="00632045"/>
    <w:rsid w:val="00641A50"/>
    <w:rsid w:val="00650C8D"/>
    <w:rsid w:val="006513DE"/>
    <w:rsid w:val="006553F3"/>
    <w:rsid w:val="00655ACC"/>
    <w:rsid w:val="0065600E"/>
    <w:rsid w:val="00661A7C"/>
    <w:rsid w:val="006633FF"/>
    <w:rsid w:val="00676F10"/>
    <w:rsid w:val="0068125F"/>
    <w:rsid w:val="006835A4"/>
    <w:rsid w:val="006852C8"/>
    <w:rsid w:val="00685FD3"/>
    <w:rsid w:val="006877FF"/>
    <w:rsid w:val="00690123"/>
    <w:rsid w:val="00690388"/>
    <w:rsid w:val="0069303B"/>
    <w:rsid w:val="006A445D"/>
    <w:rsid w:val="006A7580"/>
    <w:rsid w:val="006A79F8"/>
    <w:rsid w:val="006A7B12"/>
    <w:rsid w:val="006C27D1"/>
    <w:rsid w:val="006C373D"/>
    <w:rsid w:val="006C5B2B"/>
    <w:rsid w:val="006C682F"/>
    <w:rsid w:val="006C6A43"/>
    <w:rsid w:val="006C6BDB"/>
    <w:rsid w:val="006D1A70"/>
    <w:rsid w:val="006D5544"/>
    <w:rsid w:val="006D6F9F"/>
    <w:rsid w:val="006E19DD"/>
    <w:rsid w:val="006E48AA"/>
    <w:rsid w:val="006E5458"/>
    <w:rsid w:val="006E701C"/>
    <w:rsid w:val="006F08FC"/>
    <w:rsid w:val="006F3006"/>
    <w:rsid w:val="006F4A7D"/>
    <w:rsid w:val="00703ADE"/>
    <w:rsid w:val="007116A5"/>
    <w:rsid w:val="00727002"/>
    <w:rsid w:val="00730465"/>
    <w:rsid w:val="007340B7"/>
    <w:rsid w:val="00735AC3"/>
    <w:rsid w:val="00740B3D"/>
    <w:rsid w:val="00740D70"/>
    <w:rsid w:val="00746D4F"/>
    <w:rsid w:val="00746D98"/>
    <w:rsid w:val="00751039"/>
    <w:rsid w:val="00756D0E"/>
    <w:rsid w:val="007573DE"/>
    <w:rsid w:val="00762ABD"/>
    <w:rsid w:val="00762E67"/>
    <w:rsid w:val="00764080"/>
    <w:rsid w:val="00767548"/>
    <w:rsid w:val="007702DF"/>
    <w:rsid w:val="007713AF"/>
    <w:rsid w:val="00771FB4"/>
    <w:rsid w:val="007803A3"/>
    <w:rsid w:val="00781B49"/>
    <w:rsid w:val="007821F9"/>
    <w:rsid w:val="00782BB9"/>
    <w:rsid w:val="0078514B"/>
    <w:rsid w:val="007A49AA"/>
    <w:rsid w:val="007B1018"/>
    <w:rsid w:val="007B1246"/>
    <w:rsid w:val="007B38C7"/>
    <w:rsid w:val="007B472A"/>
    <w:rsid w:val="007B4DD8"/>
    <w:rsid w:val="007C31F5"/>
    <w:rsid w:val="007C41E4"/>
    <w:rsid w:val="007D0556"/>
    <w:rsid w:val="007D0EE9"/>
    <w:rsid w:val="007D1E97"/>
    <w:rsid w:val="007D3634"/>
    <w:rsid w:val="007D3BF5"/>
    <w:rsid w:val="007D3FDC"/>
    <w:rsid w:val="007E5004"/>
    <w:rsid w:val="007E5C24"/>
    <w:rsid w:val="007E5F63"/>
    <w:rsid w:val="007E6E05"/>
    <w:rsid w:val="007E7158"/>
    <w:rsid w:val="007E780A"/>
    <w:rsid w:val="007E7C77"/>
    <w:rsid w:val="007F33E1"/>
    <w:rsid w:val="007F6B48"/>
    <w:rsid w:val="0080190D"/>
    <w:rsid w:val="00802EB7"/>
    <w:rsid w:val="008072F2"/>
    <w:rsid w:val="008075FE"/>
    <w:rsid w:val="0081311E"/>
    <w:rsid w:val="00816AFB"/>
    <w:rsid w:val="008301B5"/>
    <w:rsid w:val="00832351"/>
    <w:rsid w:val="008353FA"/>
    <w:rsid w:val="00843F1D"/>
    <w:rsid w:val="008454E6"/>
    <w:rsid w:val="00852DCC"/>
    <w:rsid w:val="0085308E"/>
    <w:rsid w:val="00853E5B"/>
    <w:rsid w:val="00855922"/>
    <w:rsid w:val="00856789"/>
    <w:rsid w:val="00857169"/>
    <w:rsid w:val="0086047E"/>
    <w:rsid w:val="00864926"/>
    <w:rsid w:val="00865FD0"/>
    <w:rsid w:val="00866E44"/>
    <w:rsid w:val="00871803"/>
    <w:rsid w:val="00877DA3"/>
    <w:rsid w:val="00891129"/>
    <w:rsid w:val="0089383B"/>
    <w:rsid w:val="00895C32"/>
    <w:rsid w:val="008A2050"/>
    <w:rsid w:val="008A4864"/>
    <w:rsid w:val="008A622B"/>
    <w:rsid w:val="008B1D8E"/>
    <w:rsid w:val="008B1F83"/>
    <w:rsid w:val="008B27AD"/>
    <w:rsid w:val="008B7209"/>
    <w:rsid w:val="008B792B"/>
    <w:rsid w:val="008C58C7"/>
    <w:rsid w:val="008D2B62"/>
    <w:rsid w:val="008D629D"/>
    <w:rsid w:val="008E3D9D"/>
    <w:rsid w:val="008E3FCA"/>
    <w:rsid w:val="008E40BF"/>
    <w:rsid w:val="008F16BE"/>
    <w:rsid w:val="0090258C"/>
    <w:rsid w:val="0090265A"/>
    <w:rsid w:val="00916471"/>
    <w:rsid w:val="00920014"/>
    <w:rsid w:val="0092339F"/>
    <w:rsid w:val="009253A2"/>
    <w:rsid w:val="009256D9"/>
    <w:rsid w:val="009350A3"/>
    <w:rsid w:val="00935C3A"/>
    <w:rsid w:val="0094246D"/>
    <w:rsid w:val="00950236"/>
    <w:rsid w:val="0095360B"/>
    <w:rsid w:val="00953708"/>
    <w:rsid w:val="00961B46"/>
    <w:rsid w:val="0096378A"/>
    <w:rsid w:val="00967F8F"/>
    <w:rsid w:val="00981B1A"/>
    <w:rsid w:val="00993EA6"/>
    <w:rsid w:val="00994F85"/>
    <w:rsid w:val="00995FB1"/>
    <w:rsid w:val="009A3983"/>
    <w:rsid w:val="009B2A38"/>
    <w:rsid w:val="009C0AD9"/>
    <w:rsid w:val="009C188C"/>
    <w:rsid w:val="009C1F41"/>
    <w:rsid w:val="009C50AC"/>
    <w:rsid w:val="009C5D6A"/>
    <w:rsid w:val="009C7708"/>
    <w:rsid w:val="009D0017"/>
    <w:rsid w:val="009D6862"/>
    <w:rsid w:val="009E4283"/>
    <w:rsid w:val="009E4A11"/>
    <w:rsid w:val="009F584F"/>
    <w:rsid w:val="009F6EE5"/>
    <w:rsid w:val="00A01087"/>
    <w:rsid w:val="00A0250B"/>
    <w:rsid w:val="00A26360"/>
    <w:rsid w:val="00A277B1"/>
    <w:rsid w:val="00A364E7"/>
    <w:rsid w:val="00A413A9"/>
    <w:rsid w:val="00A458CF"/>
    <w:rsid w:val="00A46F15"/>
    <w:rsid w:val="00A53B58"/>
    <w:rsid w:val="00A54CC3"/>
    <w:rsid w:val="00A56FAA"/>
    <w:rsid w:val="00A61167"/>
    <w:rsid w:val="00A61468"/>
    <w:rsid w:val="00A64DEE"/>
    <w:rsid w:val="00A70060"/>
    <w:rsid w:val="00A7016D"/>
    <w:rsid w:val="00A71688"/>
    <w:rsid w:val="00A8178A"/>
    <w:rsid w:val="00A84256"/>
    <w:rsid w:val="00A93126"/>
    <w:rsid w:val="00A96F93"/>
    <w:rsid w:val="00AA7DA4"/>
    <w:rsid w:val="00AB1A4B"/>
    <w:rsid w:val="00AB22DD"/>
    <w:rsid w:val="00AB2397"/>
    <w:rsid w:val="00AB65D1"/>
    <w:rsid w:val="00AB717A"/>
    <w:rsid w:val="00AC0F4D"/>
    <w:rsid w:val="00AC3AD6"/>
    <w:rsid w:val="00AD43F5"/>
    <w:rsid w:val="00AD6334"/>
    <w:rsid w:val="00AD6E64"/>
    <w:rsid w:val="00AE080D"/>
    <w:rsid w:val="00AE19E0"/>
    <w:rsid w:val="00AE1A36"/>
    <w:rsid w:val="00AE4429"/>
    <w:rsid w:val="00AF0794"/>
    <w:rsid w:val="00AF2B7A"/>
    <w:rsid w:val="00AF69B4"/>
    <w:rsid w:val="00B00F02"/>
    <w:rsid w:val="00B11084"/>
    <w:rsid w:val="00B11BB3"/>
    <w:rsid w:val="00B11FED"/>
    <w:rsid w:val="00B148D0"/>
    <w:rsid w:val="00B22D66"/>
    <w:rsid w:val="00B23B4F"/>
    <w:rsid w:val="00B26D6C"/>
    <w:rsid w:val="00B32198"/>
    <w:rsid w:val="00B37538"/>
    <w:rsid w:val="00B452A2"/>
    <w:rsid w:val="00B465C3"/>
    <w:rsid w:val="00B467C1"/>
    <w:rsid w:val="00B54505"/>
    <w:rsid w:val="00B5518B"/>
    <w:rsid w:val="00B555D1"/>
    <w:rsid w:val="00B57741"/>
    <w:rsid w:val="00B63DA4"/>
    <w:rsid w:val="00B7318C"/>
    <w:rsid w:val="00B73F1E"/>
    <w:rsid w:val="00B83262"/>
    <w:rsid w:val="00B849C2"/>
    <w:rsid w:val="00B87553"/>
    <w:rsid w:val="00B92458"/>
    <w:rsid w:val="00B9285F"/>
    <w:rsid w:val="00B93ED3"/>
    <w:rsid w:val="00B95656"/>
    <w:rsid w:val="00B97EE0"/>
    <w:rsid w:val="00BA0B4C"/>
    <w:rsid w:val="00BA4DD4"/>
    <w:rsid w:val="00BA716A"/>
    <w:rsid w:val="00BC2816"/>
    <w:rsid w:val="00BC29FE"/>
    <w:rsid w:val="00BC50A7"/>
    <w:rsid w:val="00BC51DE"/>
    <w:rsid w:val="00BC6840"/>
    <w:rsid w:val="00BD4888"/>
    <w:rsid w:val="00BD5473"/>
    <w:rsid w:val="00BE3AD8"/>
    <w:rsid w:val="00BE41C1"/>
    <w:rsid w:val="00BE47FD"/>
    <w:rsid w:val="00BE519B"/>
    <w:rsid w:val="00BF1173"/>
    <w:rsid w:val="00BF2B18"/>
    <w:rsid w:val="00BF3585"/>
    <w:rsid w:val="00C00825"/>
    <w:rsid w:val="00C00F1D"/>
    <w:rsid w:val="00C02476"/>
    <w:rsid w:val="00C06AF6"/>
    <w:rsid w:val="00C127A3"/>
    <w:rsid w:val="00C20EB4"/>
    <w:rsid w:val="00C227FC"/>
    <w:rsid w:val="00C22FB9"/>
    <w:rsid w:val="00C23C47"/>
    <w:rsid w:val="00C247FC"/>
    <w:rsid w:val="00C26C06"/>
    <w:rsid w:val="00C35049"/>
    <w:rsid w:val="00C45E74"/>
    <w:rsid w:val="00C52F63"/>
    <w:rsid w:val="00C55C5E"/>
    <w:rsid w:val="00C61987"/>
    <w:rsid w:val="00C63A6A"/>
    <w:rsid w:val="00C65DB7"/>
    <w:rsid w:val="00C67646"/>
    <w:rsid w:val="00C73FD6"/>
    <w:rsid w:val="00C80F5E"/>
    <w:rsid w:val="00C81F51"/>
    <w:rsid w:val="00C829BD"/>
    <w:rsid w:val="00C847EC"/>
    <w:rsid w:val="00C91D87"/>
    <w:rsid w:val="00C939DA"/>
    <w:rsid w:val="00C94831"/>
    <w:rsid w:val="00CA2A0B"/>
    <w:rsid w:val="00CA662E"/>
    <w:rsid w:val="00CA7D5B"/>
    <w:rsid w:val="00CB0AF6"/>
    <w:rsid w:val="00CB106C"/>
    <w:rsid w:val="00CB1E0E"/>
    <w:rsid w:val="00CC055E"/>
    <w:rsid w:val="00CC0751"/>
    <w:rsid w:val="00CC1A70"/>
    <w:rsid w:val="00CC28A5"/>
    <w:rsid w:val="00CC2E62"/>
    <w:rsid w:val="00CD035F"/>
    <w:rsid w:val="00CD6278"/>
    <w:rsid w:val="00CE2BB1"/>
    <w:rsid w:val="00CE388F"/>
    <w:rsid w:val="00CE401A"/>
    <w:rsid w:val="00CE6411"/>
    <w:rsid w:val="00D0038F"/>
    <w:rsid w:val="00D007B7"/>
    <w:rsid w:val="00D01018"/>
    <w:rsid w:val="00D02309"/>
    <w:rsid w:val="00D0452C"/>
    <w:rsid w:val="00D05CEC"/>
    <w:rsid w:val="00D064F0"/>
    <w:rsid w:val="00D118F0"/>
    <w:rsid w:val="00D12193"/>
    <w:rsid w:val="00D12F99"/>
    <w:rsid w:val="00D15E16"/>
    <w:rsid w:val="00D20D4F"/>
    <w:rsid w:val="00D220D5"/>
    <w:rsid w:val="00D23151"/>
    <w:rsid w:val="00D24D2D"/>
    <w:rsid w:val="00D25281"/>
    <w:rsid w:val="00D260C6"/>
    <w:rsid w:val="00D31C83"/>
    <w:rsid w:val="00D31E2F"/>
    <w:rsid w:val="00D33798"/>
    <w:rsid w:val="00D376F9"/>
    <w:rsid w:val="00D40A11"/>
    <w:rsid w:val="00D40B32"/>
    <w:rsid w:val="00D46D28"/>
    <w:rsid w:val="00D47A46"/>
    <w:rsid w:val="00D63D96"/>
    <w:rsid w:val="00D6445B"/>
    <w:rsid w:val="00D64FA2"/>
    <w:rsid w:val="00D656C1"/>
    <w:rsid w:val="00D66661"/>
    <w:rsid w:val="00D67723"/>
    <w:rsid w:val="00D702A5"/>
    <w:rsid w:val="00D749A9"/>
    <w:rsid w:val="00D75102"/>
    <w:rsid w:val="00D75174"/>
    <w:rsid w:val="00D812F7"/>
    <w:rsid w:val="00D90FEF"/>
    <w:rsid w:val="00D96F1E"/>
    <w:rsid w:val="00DA4440"/>
    <w:rsid w:val="00DA60CB"/>
    <w:rsid w:val="00DB50C1"/>
    <w:rsid w:val="00DB5149"/>
    <w:rsid w:val="00DB7D53"/>
    <w:rsid w:val="00DC0510"/>
    <w:rsid w:val="00DC0C83"/>
    <w:rsid w:val="00DC2C33"/>
    <w:rsid w:val="00DC6385"/>
    <w:rsid w:val="00DC703B"/>
    <w:rsid w:val="00DD0CEA"/>
    <w:rsid w:val="00DD13D1"/>
    <w:rsid w:val="00DD3347"/>
    <w:rsid w:val="00DD6BF9"/>
    <w:rsid w:val="00DE3EFF"/>
    <w:rsid w:val="00DE6864"/>
    <w:rsid w:val="00DF2C6D"/>
    <w:rsid w:val="00DF2E51"/>
    <w:rsid w:val="00DF46A6"/>
    <w:rsid w:val="00DF6B6F"/>
    <w:rsid w:val="00DF6E14"/>
    <w:rsid w:val="00DF7110"/>
    <w:rsid w:val="00DF7DF7"/>
    <w:rsid w:val="00E12CEC"/>
    <w:rsid w:val="00E2099B"/>
    <w:rsid w:val="00E22B1B"/>
    <w:rsid w:val="00E23F1C"/>
    <w:rsid w:val="00E27341"/>
    <w:rsid w:val="00E3192D"/>
    <w:rsid w:val="00E34856"/>
    <w:rsid w:val="00E351E4"/>
    <w:rsid w:val="00E358D2"/>
    <w:rsid w:val="00E41FAC"/>
    <w:rsid w:val="00E4249A"/>
    <w:rsid w:val="00E51E84"/>
    <w:rsid w:val="00E523A5"/>
    <w:rsid w:val="00E563A6"/>
    <w:rsid w:val="00E66EBD"/>
    <w:rsid w:val="00E702BF"/>
    <w:rsid w:val="00E82B5C"/>
    <w:rsid w:val="00E8603F"/>
    <w:rsid w:val="00E864F9"/>
    <w:rsid w:val="00E90D49"/>
    <w:rsid w:val="00E93ECB"/>
    <w:rsid w:val="00E9571F"/>
    <w:rsid w:val="00E96283"/>
    <w:rsid w:val="00E97E94"/>
    <w:rsid w:val="00EA00B9"/>
    <w:rsid w:val="00EA56DC"/>
    <w:rsid w:val="00EA6D53"/>
    <w:rsid w:val="00EA6F53"/>
    <w:rsid w:val="00EB0765"/>
    <w:rsid w:val="00EB0834"/>
    <w:rsid w:val="00EB761E"/>
    <w:rsid w:val="00EB78F8"/>
    <w:rsid w:val="00EC1538"/>
    <w:rsid w:val="00EC3B13"/>
    <w:rsid w:val="00EC5A0F"/>
    <w:rsid w:val="00ED1D06"/>
    <w:rsid w:val="00ED502D"/>
    <w:rsid w:val="00EE03BD"/>
    <w:rsid w:val="00EE06A0"/>
    <w:rsid w:val="00EE077C"/>
    <w:rsid w:val="00EE1C58"/>
    <w:rsid w:val="00EE31E9"/>
    <w:rsid w:val="00EE3988"/>
    <w:rsid w:val="00EE398D"/>
    <w:rsid w:val="00EF7277"/>
    <w:rsid w:val="00F0028D"/>
    <w:rsid w:val="00F11194"/>
    <w:rsid w:val="00F15C2B"/>
    <w:rsid w:val="00F17A8B"/>
    <w:rsid w:val="00F257CA"/>
    <w:rsid w:val="00F33D24"/>
    <w:rsid w:val="00F5012F"/>
    <w:rsid w:val="00F553DF"/>
    <w:rsid w:val="00F62BB5"/>
    <w:rsid w:val="00F64831"/>
    <w:rsid w:val="00F666C7"/>
    <w:rsid w:val="00F732A2"/>
    <w:rsid w:val="00F77E08"/>
    <w:rsid w:val="00F83718"/>
    <w:rsid w:val="00F9015D"/>
    <w:rsid w:val="00F95A71"/>
    <w:rsid w:val="00F96416"/>
    <w:rsid w:val="00F97341"/>
    <w:rsid w:val="00FC1A2F"/>
    <w:rsid w:val="00FC42F6"/>
    <w:rsid w:val="00FC4DD4"/>
    <w:rsid w:val="00FE2CB1"/>
    <w:rsid w:val="00FE3180"/>
    <w:rsid w:val="00FE5E72"/>
    <w:rsid w:val="00FE6B71"/>
    <w:rsid w:val="00FF0A27"/>
    <w:rsid w:val="00FF252A"/>
    <w:rsid w:val="00FF3E87"/>
    <w:rsid w:val="00FF51A2"/>
    <w:rsid w:val="00FF53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96D12"/>
  <w15:docId w15:val="{4CAFAA12-8AF6-49D0-8F46-D5A1DA7A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uiPriority w:val="9"/>
    <w:qFormat/>
    <w:rsid w:val="005F79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7D3BF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
    <w:name w:val="texto_justificado"/>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1">
    <w:name w:val="item_nivel1"/>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D75174"/>
    <w:rPr>
      <w:b/>
      <w:bCs/>
    </w:rPr>
  </w:style>
  <w:style w:type="paragraph" w:customStyle="1" w:styleId="itemnivel2">
    <w:name w:val="item_nivel2"/>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D75174"/>
    <w:rPr>
      <w:i/>
      <w:iCs/>
    </w:rPr>
  </w:style>
  <w:style w:type="paragraph" w:customStyle="1" w:styleId="itemalinealetra">
    <w:name w:val="item_alinea_letra"/>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3">
    <w:name w:val="item_nivel3"/>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4">
    <w:name w:val="item_nivel4"/>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D75174"/>
    <w:rPr>
      <w:color w:val="0000FF"/>
      <w:u w:val="single"/>
    </w:rPr>
  </w:style>
  <w:style w:type="paragraph" w:styleId="Rodap">
    <w:name w:val="footer"/>
    <w:basedOn w:val="Normal"/>
    <w:link w:val="RodapChar"/>
    <w:uiPriority w:val="99"/>
    <w:unhideWhenUsed/>
    <w:rsid w:val="007D1E97"/>
    <w:pPr>
      <w:tabs>
        <w:tab w:val="center" w:pos="4252"/>
        <w:tab w:val="right" w:pos="8504"/>
      </w:tabs>
      <w:spacing w:after="0" w:line="240" w:lineRule="auto"/>
    </w:pPr>
    <w:rPr>
      <w:rFonts w:ascii="Arial" w:eastAsia="Times New Roman" w:hAnsi="Arial" w:cs="Tahoma"/>
      <w:sz w:val="20"/>
      <w:szCs w:val="24"/>
    </w:rPr>
  </w:style>
  <w:style w:type="character" w:customStyle="1" w:styleId="RodapChar">
    <w:name w:val="Rodapé Char"/>
    <w:basedOn w:val="Fontepargpadro"/>
    <w:link w:val="Rodap"/>
    <w:uiPriority w:val="99"/>
    <w:rsid w:val="007D1E97"/>
    <w:rPr>
      <w:rFonts w:ascii="Arial" w:eastAsia="Times New Roman" w:hAnsi="Arial" w:cs="Tahoma"/>
      <w:sz w:val="20"/>
      <w:szCs w:val="24"/>
      <w:lang w:eastAsia="pt-BR"/>
    </w:rPr>
  </w:style>
  <w:style w:type="paragraph" w:styleId="Citao">
    <w:name w:val="Quote"/>
    <w:basedOn w:val="Normal"/>
    <w:next w:val="Normal"/>
    <w:link w:val="CitaoChar"/>
    <w:uiPriority w:val="29"/>
    <w:qFormat/>
    <w:rsid w:val="007D1E97"/>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ahoma"/>
      <w:i/>
      <w:iCs/>
      <w:color w:val="000000"/>
      <w:sz w:val="20"/>
      <w:szCs w:val="24"/>
    </w:rPr>
  </w:style>
  <w:style w:type="character" w:customStyle="1" w:styleId="CitaoChar">
    <w:name w:val="Citação Char"/>
    <w:basedOn w:val="Fontepargpadro"/>
    <w:link w:val="Citao"/>
    <w:uiPriority w:val="29"/>
    <w:rsid w:val="007D1E97"/>
    <w:rPr>
      <w:rFonts w:ascii="Arial" w:eastAsia="Calibri" w:hAnsi="Arial" w:cs="Tahoma"/>
      <w:i/>
      <w:iCs/>
      <w:color w:val="000000"/>
      <w:sz w:val="20"/>
      <w:szCs w:val="24"/>
      <w:shd w:val="clear" w:color="auto" w:fill="FFFFCC"/>
    </w:rPr>
  </w:style>
  <w:style w:type="table" w:styleId="Tabelacomgrade">
    <w:name w:val="Table Grid"/>
    <w:basedOn w:val="Tabelanormal"/>
    <w:uiPriority w:val="59"/>
    <w:rsid w:val="00A64D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ivel1">
    <w:name w:val="Nivel1"/>
    <w:basedOn w:val="Ttulo1"/>
    <w:link w:val="Nivel1Char"/>
    <w:qFormat/>
    <w:rsid w:val="005F7977"/>
    <w:pPr>
      <w:numPr>
        <w:numId w:val="1"/>
      </w:numPr>
      <w:jc w:val="both"/>
    </w:pPr>
    <w:rPr>
      <w:rFonts w:ascii="Arial" w:hAnsi="Arial" w:cs="Times New Roman"/>
      <w:bCs w:val="0"/>
      <w:color w:val="000000"/>
      <w:sz w:val="20"/>
      <w:szCs w:val="20"/>
    </w:rPr>
  </w:style>
  <w:style w:type="character" w:customStyle="1" w:styleId="Ttulo1Char">
    <w:name w:val="Título 1 Char"/>
    <w:basedOn w:val="Fontepargpadro"/>
    <w:link w:val="Ttulo1"/>
    <w:uiPriority w:val="9"/>
    <w:rsid w:val="005F7977"/>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EC3B13"/>
    <w:rPr>
      <w:rFonts w:ascii="Arial" w:eastAsiaTheme="majorEastAsia" w:hAnsi="Arial" w:cs="Times New Roman"/>
      <w:b/>
      <w:bCs/>
      <w:color w:val="000000"/>
      <w:sz w:val="20"/>
      <w:szCs w:val="20"/>
      <w:lang w:eastAsia="pt-BR"/>
    </w:rPr>
  </w:style>
  <w:style w:type="paragraph" w:styleId="PargrafodaLista">
    <w:name w:val="List Paragraph"/>
    <w:basedOn w:val="Normal"/>
    <w:link w:val="PargrafodaListaChar"/>
    <w:uiPriority w:val="34"/>
    <w:qFormat/>
    <w:rsid w:val="00DB7D53"/>
    <w:pPr>
      <w:spacing w:after="0" w:line="240" w:lineRule="auto"/>
      <w:ind w:left="720"/>
      <w:contextualSpacing/>
    </w:pPr>
    <w:rPr>
      <w:rFonts w:ascii="Arial" w:eastAsia="Times New Roman" w:hAnsi="Arial" w:cs="Tahoma"/>
      <w:sz w:val="20"/>
      <w:szCs w:val="24"/>
    </w:rPr>
  </w:style>
  <w:style w:type="paragraph" w:customStyle="1" w:styleId="SombreamentoMdio1-nfase31">
    <w:name w:val="Sombreamento Médio 1 - Ênfase 31"/>
    <w:basedOn w:val="Normal"/>
    <w:next w:val="Normal"/>
    <w:rsid w:val="00383793"/>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jc w:val="both"/>
    </w:pPr>
    <w:rPr>
      <w:rFonts w:ascii="Ecofont_Spranq_eco_Sans" w:eastAsia="Calibri" w:hAnsi="Ecofont_Spranq_eco_Sans" w:cs="Tahoma"/>
      <w:i/>
      <w:iCs/>
      <w:color w:val="000000"/>
      <w:sz w:val="20"/>
      <w:szCs w:val="24"/>
      <w:lang w:eastAsia="zh-CN"/>
    </w:rPr>
  </w:style>
  <w:style w:type="paragraph" w:customStyle="1" w:styleId="PargrafodaLista1">
    <w:name w:val="Parágrafo da Lista1"/>
    <w:basedOn w:val="Normal"/>
    <w:qFormat/>
    <w:rsid w:val="006553F3"/>
    <w:pPr>
      <w:spacing w:after="0" w:line="240" w:lineRule="auto"/>
      <w:ind w:left="720"/>
    </w:pPr>
    <w:rPr>
      <w:rFonts w:ascii="Ecofont_Spranq_eco_Sans" w:eastAsia="Times New Roman" w:hAnsi="Ecofont_Spranq_eco_Sans" w:cs="Ecofont_Spranq_eco_Sans"/>
      <w:sz w:val="24"/>
      <w:szCs w:val="24"/>
    </w:rPr>
  </w:style>
  <w:style w:type="paragraph" w:customStyle="1" w:styleId="Citao1">
    <w:name w:val="Citação1"/>
    <w:basedOn w:val="Normal"/>
    <w:next w:val="Normal"/>
    <w:link w:val="QuoteChar"/>
    <w:qFormat/>
    <w:rsid w:val="006553F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Times New Roman" w:hAnsi="Ecofont_Spranq_eco_Sans" w:cs="Ecofont_Spranq_eco_Sans"/>
      <w:i/>
      <w:iCs/>
      <w:color w:val="000000"/>
      <w:sz w:val="24"/>
      <w:szCs w:val="24"/>
      <w:shd w:val="clear" w:color="auto" w:fill="FFFFCC"/>
    </w:rPr>
  </w:style>
  <w:style w:type="character" w:customStyle="1" w:styleId="QuoteChar">
    <w:name w:val="Quote Char"/>
    <w:link w:val="Citao1"/>
    <w:uiPriority w:val="99"/>
    <w:rsid w:val="006553F3"/>
    <w:rPr>
      <w:rFonts w:ascii="Ecofont_Spranq_eco_Sans" w:eastAsia="Times New Roman" w:hAnsi="Ecofont_Spranq_eco_Sans" w:cs="Ecofont_Spranq_eco_Sans"/>
      <w:i/>
      <w:iCs/>
      <w:color w:val="000000"/>
      <w:sz w:val="24"/>
      <w:szCs w:val="24"/>
      <w:shd w:val="clear" w:color="auto" w:fill="FFFFCC"/>
    </w:rPr>
  </w:style>
  <w:style w:type="paragraph" w:customStyle="1" w:styleId="Nivel2">
    <w:name w:val="Nivel 2"/>
    <w:link w:val="Nivel2Char"/>
    <w:qFormat/>
    <w:rsid w:val="006553F3"/>
    <w:pPr>
      <w:numPr>
        <w:ilvl w:val="1"/>
        <w:numId w:val="5"/>
      </w:numPr>
      <w:spacing w:before="120" w:after="120"/>
      <w:jc w:val="both"/>
    </w:pPr>
    <w:rPr>
      <w:rFonts w:ascii="Ecofont_Spranq_eco_Sans" w:eastAsia="Arial Unicode MS" w:hAnsi="Ecofont_Spranq_eco_Sans" w:cs="Times New Roman"/>
      <w:sz w:val="20"/>
      <w:szCs w:val="20"/>
    </w:rPr>
  </w:style>
  <w:style w:type="paragraph" w:customStyle="1" w:styleId="Nivel10">
    <w:name w:val="Nivel 1"/>
    <w:basedOn w:val="Nivel2"/>
    <w:next w:val="Nivel2"/>
    <w:qFormat/>
    <w:rsid w:val="006553F3"/>
    <w:pPr>
      <w:numPr>
        <w:ilvl w:val="0"/>
      </w:numPr>
      <w:tabs>
        <w:tab w:val="num" w:pos="360"/>
      </w:tabs>
      <w:ind w:left="644" w:hanging="432"/>
    </w:pPr>
    <w:rPr>
      <w:rFonts w:cs="Arial"/>
      <w:b/>
    </w:rPr>
  </w:style>
  <w:style w:type="paragraph" w:customStyle="1" w:styleId="Nivel3">
    <w:name w:val="Nivel 3"/>
    <w:basedOn w:val="Nivel2"/>
    <w:qFormat/>
    <w:rsid w:val="006553F3"/>
    <w:pPr>
      <w:numPr>
        <w:ilvl w:val="2"/>
      </w:numPr>
      <w:tabs>
        <w:tab w:val="num" w:pos="360"/>
      </w:tabs>
      <w:ind w:left="1922"/>
    </w:pPr>
    <w:rPr>
      <w:rFonts w:cs="Arial"/>
      <w:color w:val="000000"/>
    </w:rPr>
  </w:style>
  <w:style w:type="paragraph" w:customStyle="1" w:styleId="Nivel4">
    <w:name w:val="Nivel 4"/>
    <w:basedOn w:val="Nivel3"/>
    <w:qFormat/>
    <w:rsid w:val="006553F3"/>
    <w:pPr>
      <w:numPr>
        <w:ilvl w:val="3"/>
      </w:numPr>
      <w:tabs>
        <w:tab w:val="num" w:pos="360"/>
      </w:tabs>
      <w:ind w:left="2491"/>
    </w:pPr>
    <w:rPr>
      <w:color w:val="auto"/>
    </w:rPr>
  </w:style>
  <w:style w:type="paragraph" w:customStyle="1" w:styleId="Nivel5">
    <w:name w:val="Nivel 5"/>
    <w:basedOn w:val="Nivel4"/>
    <w:qFormat/>
    <w:rsid w:val="006553F3"/>
    <w:pPr>
      <w:numPr>
        <w:ilvl w:val="4"/>
      </w:numPr>
      <w:tabs>
        <w:tab w:val="num" w:pos="360"/>
      </w:tabs>
      <w:ind w:left="3485"/>
    </w:pPr>
  </w:style>
  <w:style w:type="character" w:customStyle="1" w:styleId="Nivel2Char">
    <w:name w:val="Nivel 2 Char"/>
    <w:basedOn w:val="Fontepargpadro"/>
    <w:link w:val="Nivel2"/>
    <w:rsid w:val="006553F3"/>
    <w:rPr>
      <w:rFonts w:ascii="Ecofont_Spranq_eco_Sans" w:eastAsia="Arial Unicode MS" w:hAnsi="Ecofont_Spranq_eco_Sans" w:cs="Times New Roman"/>
      <w:sz w:val="20"/>
      <w:szCs w:val="20"/>
      <w:lang w:eastAsia="pt-BR"/>
    </w:rPr>
  </w:style>
  <w:style w:type="paragraph" w:customStyle="1" w:styleId="Default">
    <w:name w:val="Default"/>
    <w:rsid w:val="002D46E7"/>
    <w:pPr>
      <w:autoSpaceDE w:val="0"/>
      <w:autoSpaceDN w:val="0"/>
      <w:adjustRightInd w:val="0"/>
      <w:spacing w:after="0" w:line="240" w:lineRule="auto"/>
    </w:pPr>
    <w:rPr>
      <w:rFonts w:ascii="Spranq eco sans" w:hAnsi="Spranq eco sans" w:cs="Spranq eco sans"/>
      <w:color w:val="000000"/>
      <w:sz w:val="24"/>
      <w:szCs w:val="24"/>
    </w:rPr>
  </w:style>
  <w:style w:type="character" w:customStyle="1" w:styleId="PargrafodaListaChar">
    <w:name w:val="Parágrafo da Lista Char"/>
    <w:link w:val="PargrafodaLista"/>
    <w:uiPriority w:val="34"/>
    <w:rsid w:val="00676F10"/>
    <w:rPr>
      <w:rFonts w:ascii="Arial" w:eastAsia="Times New Roman" w:hAnsi="Arial" w:cs="Tahoma"/>
      <w:sz w:val="20"/>
      <w:szCs w:val="24"/>
      <w:lang w:eastAsia="pt-BR"/>
    </w:rPr>
  </w:style>
  <w:style w:type="character" w:customStyle="1" w:styleId="Textodocorpo12Calibri">
    <w:name w:val="Texto do corpo (12) + Calibri"/>
    <w:aliases w:val="11 pt,Sem negrito19"/>
    <w:uiPriority w:val="99"/>
    <w:rsid w:val="001602EA"/>
    <w:rPr>
      <w:rFonts w:ascii="Calibri" w:hAnsi="Calibri" w:cs="Calibri"/>
      <w:b w:val="0"/>
      <w:bCs w:val="0"/>
      <w:sz w:val="22"/>
      <w:szCs w:val="22"/>
      <w:shd w:val="clear" w:color="auto" w:fill="FFFFFF"/>
    </w:rPr>
  </w:style>
  <w:style w:type="character" w:customStyle="1" w:styleId="Ttulo4Char">
    <w:name w:val="Título 4 Char"/>
    <w:basedOn w:val="Fontepargpadro"/>
    <w:link w:val="Ttulo4"/>
    <w:uiPriority w:val="9"/>
    <w:semiHidden/>
    <w:rsid w:val="007D3BF5"/>
    <w:rPr>
      <w:rFonts w:asciiTheme="majorHAnsi" w:eastAsiaTheme="majorEastAsia" w:hAnsiTheme="majorHAnsi" w:cstheme="majorBidi"/>
      <w:i/>
      <w:iCs/>
      <w:color w:val="365F91" w:themeColor="accent1" w:themeShade="BF"/>
    </w:rPr>
  </w:style>
  <w:style w:type="paragraph" w:styleId="Corpodetexto">
    <w:name w:val="Body Text"/>
    <w:basedOn w:val="Normal"/>
    <w:link w:val="CorpodetextoChar"/>
    <w:uiPriority w:val="1"/>
    <w:qFormat/>
    <w:rsid w:val="00467E25"/>
    <w:pPr>
      <w:widowControl w:val="0"/>
      <w:spacing w:after="0" w:line="240" w:lineRule="auto"/>
    </w:pPr>
    <w:rPr>
      <w:rFonts w:ascii="Calibri" w:eastAsia="Calibri" w:hAnsi="Calibri" w:cs="Calibri"/>
      <w:sz w:val="24"/>
      <w:szCs w:val="24"/>
    </w:rPr>
  </w:style>
  <w:style w:type="character" w:customStyle="1" w:styleId="CorpodetextoChar">
    <w:name w:val="Corpo de texto Char"/>
    <w:basedOn w:val="Fontepargpadro"/>
    <w:link w:val="Corpodetexto"/>
    <w:uiPriority w:val="1"/>
    <w:rsid w:val="00467E25"/>
    <w:rPr>
      <w:rFonts w:ascii="Calibri" w:eastAsia="Calibri" w:hAnsi="Calibri" w:cs="Calibri"/>
      <w:sz w:val="24"/>
      <w:szCs w:val="24"/>
    </w:rPr>
  </w:style>
  <w:style w:type="character" w:customStyle="1" w:styleId="Textodocorpo4">
    <w:name w:val="Texto do corpo (4)_"/>
    <w:link w:val="Textodocorpo41"/>
    <w:uiPriority w:val="99"/>
    <w:rsid w:val="00CD6278"/>
    <w:rPr>
      <w:rFonts w:ascii="Calibri" w:hAnsi="Calibri" w:cs="Calibri"/>
      <w:sz w:val="21"/>
      <w:szCs w:val="21"/>
      <w:shd w:val="clear" w:color="auto" w:fill="FFFFFF"/>
    </w:rPr>
  </w:style>
  <w:style w:type="paragraph" w:customStyle="1" w:styleId="Textodocorpo41">
    <w:name w:val="Texto do corpo (4)1"/>
    <w:basedOn w:val="Normal"/>
    <w:link w:val="Textodocorpo4"/>
    <w:uiPriority w:val="99"/>
    <w:rsid w:val="00CD6278"/>
    <w:pPr>
      <w:shd w:val="clear" w:color="auto" w:fill="FFFFFF"/>
      <w:spacing w:after="0" w:line="240" w:lineRule="atLeast"/>
      <w:ind w:hanging="200"/>
    </w:pPr>
    <w:rPr>
      <w:rFonts w:ascii="Calibri" w:hAnsi="Calibri" w:cs="Calibri"/>
      <w:sz w:val="21"/>
      <w:szCs w:val="21"/>
    </w:rPr>
  </w:style>
  <w:style w:type="character" w:customStyle="1" w:styleId="Textodocorpo4Arial63">
    <w:name w:val="Texto do corpo (4) + Arial63"/>
    <w:aliases w:val="9 pt55,Negrito125"/>
    <w:basedOn w:val="Textodocorpo4"/>
    <w:uiPriority w:val="99"/>
    <w:rsid w:val="00CD6278"/>
    <w:rPr>
      <w:rFonts w:ascii="Arial" w:hAnsi="Arial" w:cs="Arial"/>
      <w:b/>
      <w:bCs/>
      <w:sz w:val="18"/>
      <w:szCs w:val="18"/>
      <w:shd w:val="clear" w:color="auto" w:fill="FFFFFF"/>
    </w:rPr>
  </w:style>
  <w:style w:type="character" w:customStyle="1" w:styleId="Textodocorpo11">
    <w:name w:val="Texto do corpo (11)_"/>
    <w:link w:val="Textodocorpo111"/>
    <w:uiPriority w:val="99"/>
    <w:rsid w:val="00B555D1"/>
    <w:rPr>
      <w:rFonts w:ascii="Arial" w:hAnsi="Arial" w:cs="Arial"/>
      <w:b/>
      <w:bCs/>
      <w:sz w:val="18"/>
      <w:szCs w:val="18"/>
      <w:shd w:val="clear" w:color="auto" w:fill="FFFFFF"/>
    </w:rPr>
  </w:style>
  <w:style w:type="paragraph" w:customStyle="1" w:styleId="Textodocorpo111">
    <w:name w:val="Texto do corpo (11)1"/>
    <w:basedOn w:val="Normal"/>
    <w:link w:val="Textodocorpo11"/>
    <w:uiPriority w:val="99"/>
    <w:rsid w:val="00B555D1"/>
    <w:pPr>
      <w:shd w:val="clear" w:color="auto" w:fill="FFFFFF"/>
      <w:spacing w:before="840" w:after="300" w:line="240" w:lineRule="atLeast"/>
      <w:ind w:hanging="280"/>
      <w:jc w:val="both"/>
    </w:pPr>
    <w:rPr>
      <w:rFonts w:ascii="Arial" w:hAnsi="Arial" w:cs="Arial"/>
      <w:b/>
      <w:bCs/>
      <w:sz w:val="18"/>
      <w:szCs w:val="18"/>
    </w:rPr>
  </w:style>
  <w:style w:type="character" w:customStyle="1" w:styleId="Textodocorpo4Arial67">
    <w:name w:val="Texto do corpo (4) + Arial67"/>
    <w:aliases w:val="9 pt58,Negrito130"/>
    <w:basedOn w:val="Textodocorpo4"/>
    <w:uiPriority w:val="99"/>
    <w:rsid w:val="00B555D1"/>
    <w:rPr>
      <w:rFonts w:ascii="Arial" w:hAnsi="Arial" w:cs="Arial"/>
      <w:b/>
      <w:bCs/>
      <w:sz w:val="18"/>
      <w:szCs w:val="18"/>
      <w:shd w:val="clear" w:color="auto" w:fill="FFFFFF"/>
    </w:rPr>
  </w:style>
  <w:style w:type="character" w:customStyle="1" w:styleId="Textodocorpo15">
    <w:name w:val="Texto do corpo (15)_"/>
    <w:basedOn w:val="Fontepargpadro"/>
    <w:link w:val="Textodocorpo151"/>
    <w:uiPriority w:val="99"/>
    <w:rsid w:val="00392847"/>
    <w:rPr>
      <w:shd w:val="clear" w:color="auto" w:fill="FFFFFF"/>
    </w:rPr>
  </w:style>
  <w:style w:type="paragraph" w:customStyle="1" w:styleId="Textodocorpo151">
    <w:name w:val="Texto do corpo (15)1"/>
    <w:basedOn w:val="Normal"/>
    <w:link w:val="Textodocorpo15"/>
    <w:uiPriority w:val="99"/>
    <w:rsid w:val="00392847"/>
    <w:pPr>
      <w:shd w:val="clear" w:color="auto" w:fill="FFFFFF"/>
      <w:spacing w:after="0" w:line="298" w:lineRule="exact"/>
      <w:jc w:val="both"/>
    </w:pPr>
  </w:style>
  <w:style w:type="character" w:customStyle="1" w:styleId="Textodocorpo12">
    <w:name w:val="Texto do corpo (12)_"/>
    <w:link w:val="Textodocorpo121"/>
    <w:uiPriority w:val="99"/>
    <w:rsid w:val="00392847"/>
    <w:rPr>
      <w:rFonts w:ascii="Arial" w:hAnsi="Arial" w:cs="Arial"/>
      <w:b/>
      <w:bCs/>
      <w:shd w:val="clear" w:color="auto" w:fill="FFFFFF"/>
    </w:rPr>
  </w:style>
  <w:style w:type="paragraph" w:customStyle="1" w:styleId="Textodocorpo121">
    <w:name w:val="Texto do corpo (12)1"/>
    <w:basedOn w:val="Normal"/>
    <w:link w:val="Textodocorpo12"/>
    <w:uiPriority w:val="99"/>
    <w:rsid w:val="00392847"/>
    <w:pPr>
      <w:shd w:val="clear" w:color="auto" w:fill="FFFFFF"/>
      <w:spacing w:after="0" w:line="298" w:lineRule="exact"/>
      <w:jc w:val="both"/>
    </w:pPr>
    <w:rPr>
      <w:rFonts w:ascii="Arial" w:hAnsi="Arial" w:cs="Arial"/>
      <w:b/>
      <w:bCs/>
    </w:rPr>
  </w:style>
  <w:style w:type="character" w:customStyle="1" w:styleId="Textodocorpo13">
    <w:name w:val="Texto do corpo (13)_"/>
    <w:link w:val="Textodocorpo131"/>
    <w:uiPriority w:val="99"/>
    <w:rsid w:val="00392847"/>
    <w:rPr>
      <w:rFonts w:ascii="Calibri" w:hAnsi="Calibri" w:cs="Calibri"/>
      <w:shd w:val="clear" w:color="auto" w:fill="FFFFFF"/>
    </w:rPr>
  </w:style>
  <w:style w:type="paragraph" w:customStyle="1" w:styleId="Textodocorpo131">
    <w:name w:val="Texto do corpo (13)1"/>
    <w:basedOn w:val="Normal"/>
    <w:link w:val="Textodocorpo13"/>
    <w:uiPriority w:val="99"/>
    <w:rsid w:val="00392847"/>
    <w:pPr>
      <w:shd w:val="clear" w:color="auto" w:fill="FFFFFF"/>
      <w:spacing w:after="0" w:line="298" w:lineRule="exact"/>
      <w:jc w:val="both"/>
    </w:pPr>
    <w:rPr>
      <w:rFonts w:ascii="Calibri" w:hAnsi="Calibri" w:cs="Calibri"/>
    </w:rPr>
  </w:style>
  <w:style w:type="character" w:customStyle="1" w:styleId="Textodocorpo13Arial19">
    <w:name w:val="Texto do corpo (13) + Arial19"/>
    <w:aliases w:val="10 pt62,Negrito122"/>
    <w:basedOn w:val="Textodocorpo13"/>
    <w:uiPriority w:val="99"/>
    <w:rsid w:val="00392847"/>
    <w:rPr>
      <w:rFonts w:ascii="Arial" w:hAnsi="Arial" w:cs="Arial"/>
      <w:b/>
      <w:bCs/>
      <w:sz w:val="20"/>
      <w:szCs w:val="20"/>
      <w:shd w:val="clear" w:color="auto" w:fill="FFFFFF"/>
    </w:rPr>
  </w:style>
  <w:style w:type="character" w:customStyle="1" w:styleId="MenoPendente1">
    <w:name w:val="Menção Pendente1"/>
    <w:basedOn w:val="Fontepargpadro"/>
    <w:uiPriority w:val="99"/>
    <w:semiHidden/>
    <w:unhideWhenUsed/>
    <w:rsid w:val="00484718"/>
    <w:rPr>
      <w:color w:val="605E5C"/>
      <w:shd w:val="clear" w:color="auto" w:fill="E1DFDD"/>
    </w:rPr>
  </w:style>
  <w:style w:type="paragraph" w:customStyle="1" w:styleId="xxmsonormal">
    <w:name w:val="x_x_msonormal"/>
    <w:basedOn w:val="Normal"/>
    <w:rsid w:val="00DC05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centralizadomaiusculasnegrito">
    <w:name w:val="texto_centralizado_maiusculas_negrito"/>
    <w:basedOn w:val="Normal"/>
    <w:rsid w:val="007B12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centralizado">
    <w:name w:val="tabela_texto_centralizado"/>
    <w:basedOn w:val="Normal"/>
    <w:rsid w:val="007B12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alinhadoesquerda">
    <w:name w:val="texto_alinhado_esquerda"/>
    <w:basedOn w:val="Normal"/>
    <w:rsid w:val="00EE0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14centralizado">
    <w:name w:val="tabela_texto_14_centralizado"/>
    <w:basedOn w:val="Normal"/>
    <w:rsid w:val="00EE03BD"/>
    <w:pPr>
      <w:spacing w:before="100" w:beforeAutospacing="1" w:after="100" w:afterAutospacing="1" w:line="240" w:lineRule="auto"/>
    </w:pPr>
    <w:rPr>
      <w:rFonts w:ascii="Times New Roman" w:eastAsia="Times New Roman" w:hAnsi="Times New Roman" w:cs="Times New Roman"/>
      <w:sz w:val="24"/>
      <w:szCs w:val="24"/>
    </w:rPr>
  </w:style>
  <w:style w:type="character" w:styleId="MenoPendente">
    <w:name w:val="Unresolved Mention"/>
    <w:basedOn w:val="Fontepargpadro"/>
    <w:uiPriority w:val="99"/>
    <w:semiHidden/>
    <w:unhideWhenUsed/>
    <w:rsid w:val="00E319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664">
      <w:bodyDiv w:val="1"/>
      <w:marLeft w:val="0"/>
      <w:marRight w:val="0"/>
      <w:marTop w:val="0"/>
      <w:marBottom w:val="0"/>
      <w:divBdr>
        <w:top w:val="none" w:sz="0" w:space="0" w:color="auto"/>
        <w:left w:val="none" w:sz="0" w:space="0" w:color="auto"/>
        <w:bottom w:val="none" w:sz="0" w:space="0" w:color="auto"/>
        <w:right w:val="none" w:sz="0" w:space="0" w:color="auto"/>
      </w:divBdr>
    </w:div>
    <w:div w:id="101845912">
      <w:bodyDiv w:val="1"/>
      <w:marLeft w:val="0"/>
      <w:marRight w:val="0"/>
      <w:marTop w:val="0"/>
      <w:marBottom w:val="0"/>
      <w:divBdr>
        <w:top w:val="none" w:sz="0" w:space="0" w:color="auto"/>
        <w:left w:val="none" w:sz="0" w:space="0" w:color="auto"/>
        <w:bottom w:val="none" w:sz="0" w:space="0" w:color="auto"/>
        <w:right w:val="none" w:sz="0" w:space="0" w:color="auto"/>
      </w:divBdr>
    </w:div>
    <w:div w:id="145710202">
      <w:bodyDiv w:val="1"/>
      <w:marLeft w:val="0"/>
      <w:marRight w:val="0"/>
      <w:marTop w:val="0"/>
      <w:marBottom w:val="0"/>
      <w:divBdr>
        <w:top w:val="none" w:sz="0" w:space="0" w:color="auto"/>
        <w:left w:val="none" w:sz="0" w:space="0" w:color="auto"/>
        <w:bottom w:val="none" w:sz="0" w:space="0" w:color="auto"/>
        <w:right w:val="none" w:sz="0" w:space="0" w:color="auto"/>
      </w:divBdr>
    </w:div>
    <w:div w:id="361981038">
      <w:bodyDiv w:val="1"/>
      <w:marLeft w:val="0"/>
      <w:marRight w:val="0"/>
      <w:marTop w:val="0"/>
      <w:marBottom w:val="0"/>
      <w:divBdr>
        <w:top w:val="none" w:sz="0" w:space="0" w:color="auto"/>
        <w:left w:val="none" w:sz="0" w:space="0" w:color="auto"/>
        <w:bottom w:val="none" w:sz="0" w:space="0" w:color="auto"/>
        <w:right w:val="none" w:sz="0" w:space="0" w:color="auto"/>
      </w:divBdr>
    </w:div>
    <w:div w:id="389234093">
      <w:bodyDiv w:val="1"/>
      <w:marLeft w:val="0"/>
      <w:marRight w:val="0"/>
      <w:marTop w:val="0"/>
      <w:marBottom w:val="0"/>
      <w:divBdr>
        <w:top w:val="none" w:sz="0" w:space="0" w:color="auto"/>
        <w:left w:val="none" w:sz="0" w:space="0" w:color="auto"/>
        <w:bottom w:val="none" w:sz="0" w:space="0" w:color="auto"/>
        <w:right w:val="none" w:sz="0" w:space="0" w:color="auto"/>
      </w:divBdr>
    </w:div>
    <w:div w:id="429860804">
      <w:bodyDiv w:val="1"/>
      <w:marLeft w:val="0"/>
      <w:marRight w:val="0"/>
      <w:marTop w:val="0"/>
      <w:marBottom w:val="0"/>
      <w:divBdr>
        <w:top w:val="none" w:sz="0" w:space="0" w:color="auto"/>
        <w:left w:val="none" w:sz="0" w:space="0" w:color="auto"/>
        <w:bottom w:val="none" w:sz="0" w:space="0" w:color="auto"/>
        <w:right w:val="none" w:sz="0" w:space="0" w:color="auto"/>
      </w:divBdr>
    </w:div>
    <w:div w:id="538083157">
      <w:bodyDiv w:val="1"/>
      <w:marLeft w:val="0"/>
      <w:marRight w:val="0"/>
      <w:marTop w:val="0"/>
      <w:marBottom w:val="0"/>
      <w:divBdr>
        <w:top w:val="none" w:sz="0" w:space="0" w:color="auto"/>
        <w:left w:val="none" w:sz="0" w:space="0" w:color="auto"/>
        <w:bottom w:val="none" w:sz="0" w:space="0" w:color="auto"/>
        <w:right w:val="none" w:sz="0" w:space="0" w:color="auto"/>
      </w:divBdr>
    </w:div>
    <w:div w:id="580262962">
      <w:bodyDiv w:val="1"/>
      <w:marLeft w:val="0"/>
      <w:marRight w:val="0"/>
      <w:marTop w:val="0"/>
      <w:marBottom w:val="0"/>
      <w:divBdr>
        <w:top w:val="none" w:sz="0" w:space="0" w:color="auto"/>
        <w:left w:val="none" w:sz="0" w:space="0" w:color="auto"/>
        <w:bottom w:val="none" w:sz="0" w:space="0" w:color="auto"/>
        <w:right w:val="none" w:sz="0" w:space="0" w:color="auto"/>
      </w:divBdr>
    </w:div>
    <w:div w:id="732435043">
      <w:bodyDiv w:val="1"/>
      <w:marLeft w:val="0"/>
      <w:marRight w:val="0"/>
      <w:marTop w:val="0"/>
      <w:marBottom w:val="0"/>
      <w:divBdr>
        <w:top w:val="none" w:sz="0" w:space="0" w:color="auto"/>
        <w:left w:val="none" w:sz="0" w:space="0" w:color="auto"/>
        <w:bottom w:val="none" w:sz="0" w:space="0" w:color="auto"/>
        <w:right w:val="none" w:sz="0" w:space="0" w:color="auto"/>
      </w:divBdr>
    </w:div>
    <w:div w:id="766779257">
      <w:bodyDiv w:val="1"/>
      <w:marLeft w:val="0"/>
      <w:marRight w:val="0"/>
      <w:marTop w:val="0"/>
      <w:marBottom w:val="0"/>
      <w:divBdr>
        <w:top w:val="none" w:sz="0" w:space="0" w:color="auto"/>
        <w:left w:val="none" w:sz="0" w:space="0" w:color="auto"/>
        <w:bottom w:val="none" w:sz="0" w:space="0" w:color="auto"/>
        <w:right w:val="none" w:sz="0" w:space="0" w:color="auto"/>
      </w:divBdr>
    </w:div>
    <w:div w:id="981812352">
      <w:bodyDiv w:val="1"/>
      <w:marLeft w:val="0"/>
      <w:marRight w:val="0"/>
      <w:marTop w:val="0"/>
      <w:marBottom w:val="0"/>
      <w:divBdr>
        <w:top w:val="none" w:sz="0" w:space="0" w:color="auto"/>
        <w:left w:val="none" w:sz="0" w:space="0" w:color="auto"/>
        <w:bottom w:val="none" w:sz="0" w:space="0" w:color="auto"/>
        <w:right w:val="none" w:sz="0" w:space="0" w:color="auto"/>
      </w:divBdr>
    </w:div>
    <w:div w:id="1215313343">
      <w:bodyDiv w:val="1"/>
      <w:marLeft w:val="0"/>
      <w:marRight w:val="0"/>
      <w:marTop w:val="0"/>
      <w:marBottom w:val="0"/>
      <w:divBdr>
        <w:top w:val="none" w:sz="0" w:space="0" w:color="auto"/>
        <w:left w:val="none" w:sz="0" w:space="0" w:color="auto"/>
        <w:bottom w:val="none" w:sz="0" w:space="0" w:color="auto"/>
        <w:right w:val="none" w:sz="0" w:space="0" w:color="auto"/>
      </w:divBdr>
    </w:div>
    <w:div w:id="1301808124">
      <w:bodyDiv w:val="1"/>
      <w:marLeft w:val="0"/>
      <w:marRight w:val="0"/>
      <w:marTop w:val="0"/>
      <w:marBottom w:val="0"/>
      <w:divBdr>
        <w:top w:val="none" w:sz="0" w:space="0" w:color="auto"/>
        <w:left w:val="none" w:sz="0" w:space="0" w:color="auto"/>
        <w:bottom w:val="none" w:sz="0" w:space="0" w:color="auto"/>
        <w:right w:val="none" w:sz="0" w:space="0" w:color="auto"/>
      </w:divBdr>
    </w:div>
    <w:div w:id="1341195365">
      <w:bodyDiv w:val="1"/>
      <w:marLeft w:val="0"/>
      <w:marRight w:val="0"/>
      <w:marTop w:val="0"/>
      <w:marBottom w:val="0"/>
      <w:divBdr>
        <w:top w:val="none" w:sz="0" w:space="0" w:color="auto"/>
        <w:left w:val="none" w:sz="0" w:space="0" w:color="auto"/>
        <w:bottom w:val="none" w:sz="0" w:space="0" w:color="auto"/>
        <w:right w:val="none" w:sz="0" w:space="0" w:color="auto"/>
      </w:divBdr>
    </w:div>
    <w:div w:id="1422026597">
      <w:bodyDiv w:val="1"/>
      <w:marLeft w:val="0"/>
      <w:marRight w:val="0"/>
      <w:marTop w:val="0"/>
      <w:marBottom w:val="0"/>
      <w:divBdr>
        <w:top w:val="none" w:sz="0" w:space="0" w:color="auto"/>
        <w:left w:val="none" w:sz="0" w:space="0" w:color="auto"/>
        <w:bottom w:val="none" w:sz="0" w:space="0" w:color="auto"/>
        <w:right w:val="none" w:sz="0" w:space="0" w:color="auto"/>
      </w:divBdr>
    </w:div>
    <w:div w:id="1441801438">
      <w:bodyDiv w:val="1"/>
      <w:marLeft w:val="0"/>
      <w:marRight w:val="0"/>
      <w:marTop w:val="0"/>
      <w:marBottom w:val="0"/>
      <w:divBdr>
        <w:top w:val="none" w:sz="0" w:space="0" w:color="auto"/>
        <w:left w:val="none" w:sz="0" w:space="0" w:color="auto"/>
        <w:bottom w:val="none" w:sz="0" w:space="0" w:color="auto"/>
        <w:right w:val="none" w:sz="0" w:space="0" w:color="auto"/>
      </w:divBdr>
    </w:div>
    <w:div w:id="1486776786">
      <w:bodyDiv w:val="1"/>
      <w:marLeft w:val="0"/>
      <w:marRight w:val="0"/>
      <w:marTop w:val="0"/>
      <w:marBottom w:val="0"/>
      <w:divBdr>
        <w:top w:val="none" w:sz="0" w:space="0" w:color="auto"/>
        <w:left w:val="none" w:sz="0" w:space="0" w:color="auto"/>
        <w:bottom w:val="none" w:sz="0" w:space="0" w:color="auto"/>
        <w:right w:val="none" w:sz="0" w:space="0" w:color="auto"/>
      </w:divBdr>
    </w:div>
    <w:div w:id="1811246590">
      <w:bodyDiv w:val="1"/>
      <w:marLeft w:val="0"/>
      <w:marRight w:val="0"/>
      <w:marTop w:val="0"/>
      <w:marBottom w:val="0"/>
      <w:divBdr>
        <w:top w:val="none" w:sz="0" w:space="0" w:color="auto"/>
        <w:left w:val="none" w:sz="0" w:space="0" w:color="auto"/>
        <w:bottom w:val="none" w:sz="0" w:space="0" w:color="auto"/>
        <w:right w:val="none" w:sz="0" w:space="0" w:color="auto"/>
      </w:divBdr>
    </w:div>
    <w:div w:id="2029022740">
      <w:bodyDiv w:val="1"/>
      <w:marLeft w:val="0"/>
      <w:marRight w:val="0"/>
      <w:marTop w:val="0"/>
      <w:marBottom w:val="0"/>
      <w:divBdr>
        <w:top w:val="none" w:sz="0" w:space="0" w:color="auto"/>
        <w:left w:val="none" w:sz="0" w:space="0" w:color="auto"/>
        <w:bottom w:val="none" w:sz="0" w:space="0" w:color="auto"/>
        <w:right w:val="none" w:sz="0" w:space="0" w:color="auto"/>
      </w:divBdr>
    </w:div>
    <w:div w:id="210044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3C1EB-CFC0-4C26-BEEE-8E8907D3F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23</Pages>
  <Words>12570</Words>
  <Characters>67883</Characters>
  <Application>Microsoft Office Word</Application>
  <DocSecurity>0</DocSecurity>
  <Lines>565</Lines>
  <Paragraphs>160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Eliezer Gentil de Souza</cp:lastModifiedBy>
  <cp:revision>30</cp:revision>
  <dcterms:created xsi:type="dcterms:W3CDTF">2022-05-05T18:03:00Z</dcterms:created>
  <dcterms:modified xsi:type="dcterms:W3CDTF">2022-10-19T13:41:00Z</dcterms:modified>
</cp:coreProperties>
</file>